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9E461B" w:rsidRDefault="00BD676E" w:rsidP="00A53F30">
      <w:pPr>
        <w:spacing w:line="480" w:lineRule="auto"/>
        <w:jc w:val="center"/>
        <w:rPr>
          <w:rFonts w:ascii="Times New Roman" w:hAnsi="Times New Roman" w:cs="Times New Roman"/>
          <w:sz w:val="24"/>
          <w:szCs w:val="24"/>
        </w:rPr>
      </w:pPr>
    </w:p>
    <w:p w:rsidR="00BD676E" w:rsidRPr="009E461B" w:rsidRDefault="00BD676E" w:rsidP="00A53F30">
      <w:pPr>
        <w:spacing w:line="480" w:lineRule="auto"/>
        <w:jc w:val="center"/>
        <w:rPr>
          <w:rFonts w:ascii="Times New Roman" w:hAnsi="Times New Roman" w:cs="Times New Roman"/>
          <w:sz w:val="24"/>
          <w:szCs w:val="24"/>
        </w:rPr>
      </w:pPr>
    </w:p>
    <w:p w:rsidR="00BD676E" w:rsidRPr="009E461B" w:rsidRDefault="00BD676E" w:rsidP="00A53F30">
      <w:pPr>
        <w:spacing w:line="480" w:lineRule="auto"/>
        <w:jc w:val="center"/>
        <w:rPr>
          <w:rFonts w:ascii="Times New Roman" w:hAnsi="Times New Roman" w:cs="Times New Roman"/>
          <w:sz w:val="24"/>
          <w:szCs w:val="24"/>
        </w:rPr>
      </w:pPr>
    </w:p>
    <w:p w:rsidR="00BD676E" w:rsidRPr="009E461B" w:rsidRDefault="00BD676E" w:rsidP="00A53F30">
      <w:pPr>
        <w:spacing w:line="480" w:lineRule="auto"/>
        <w:jc w:val="center"/>
        <w:rPr>
          <w:rFonts w:ascii="Times New Roman" w:hAnsi="Times New Roman" w:cs="Times New Roman"/>
          <w:sz w:val="24"/>
          <w:szCs w:val="24"/>
        </w:rPr>
      </w:pPr>
    </w:p>
    <w:p w:rsidR="00BD676E" w:rsidRPr="009E461B" w:rsidRDefault="00BD676E" w:rsidP="00A53F30">
      <w:pPr>
        <w:spacing w:line="480" w:lineRule="auto"/>
        <w:jc w:val="center"/>
        <w:rPr>
          <w:rFonts w:ascii="Times New Roman" w:hAnsi="Times New Roman" w:cs="Times New Roman"/>
          <w:sz w:val="24"/>
          <w:szCs w:val="24"/>
        </w:rPr>
      </w:pPr>
    </w:p>
    <w:p w:rsidR="006728F0" w:rsidRPr="009E461B" w:rsidRDefault="006728F0" w:rsidP="006728F0">
      <w:pPr>
        <w:jc w:val="center"/>
        <w:rPr>
          <w:rFonts w:ascii="Times New Roman" w:hAnsi="Times New Roman" w:cs="Times New Roman"/>
          <w:bCs/>
          <w:i/>
          <w:sz w:val="24"/>
          <w:szCs w:val="24"/>
        </w:rPr>
      </w:pPr>
      <w:r w:rsidRPr="009E461B">
        <w:rPr>
          <w:rFonts w:ascii="Times New Roman" w:hAnsi="Times New Roman" w:cs="Times New Roman"/>
          <w:i/>
          <w:sz w:val="24"/>
          <w:szCs w:val="24"/>
        </w:rPr>
        <w:t xml:space="preserve">Streptococcus </w:t>
      </w:r>
      <w:r w:rsidR="009E461B">
        <w:rPr>
          <w:rFonts w:ascii="Times New Roman" w:hAnsi="Times New Roman" w:cs="Times New Roman"/>
          <w:i/>
          <w:sz w:val="24"/>
          <w:szCs w:val="24"/>
        </w:rPr>
        <w:t xml:space="preserve">pneumonia </w:t>
      </w:r>
      <w:r w:rsidR="009E461B" w:rsidRPr="009E461B">
        <w:rPr>
          <w:rFonts w:ascii="Times New Roman" w:hAnsi="Times New Roman" w:cs="Times New Roman"/>
          <w:sz w:val="24"/>
          <w:szCs w:val="24"/>
        </w:rPr>
        <w:t xml:space="preserve">and </w:t>
      </w:r>
      <w:r w:rsidR="009E461B" w:rsidRPr="009E461B">
        <w:rPr>
          <w:rFonts w:ascii="Times New Roman" w:hAnsi="Times New Roman" w:cs="Times New Roman"/>
          <w:i/>
          <w:sz w:val="24"/>
          <w:szCs w:val="24"/>
          <w:shd w:val="clear" w:color="auto" w:fill="FFFFFF"/>
        </w:rPr>
        <w:t>Helicobacter pylori (H. pylori)</w:t>
      </w:r>
    </w:p>
    <w:p w:rsidR="00BD676E" w:rsidRPr="009E461B" w:rsidRDefault="00BD676E" w:rsidP="00A53F30">
      <w:pPr>
        <w:spacing w:line="480" w:lineRule="auto"/>
        <w:jc w:val="center"/>
        <w:rPr>
          <w:rFonts w:ascii="Times New Roman" w:hAnsi="Times New Roman" w:cs="Times New Roman"/>
          <w:sz w:val="24"/>
          <w:szCs w:val="24"/>
        </w:rPr>
      </w:pPr>
      <w:r w:rsidRPr="009E461B">
        <w:rPr>
          <w:rFonts w:ascii="Times New Roman" w:hAnsi="Times New Roman" w:cs="Times New Roman"/>
          <w:sz w:val="24"/>
          <w:szCs w:val="24"/>
        </w:rPr>
        <w:t>Name</w:t>
      </w:r>
    </w:p>
    <w:p w:rsidR="00BD676E" w:rsidRPr="009E461B" w:rsidRDefault="00BD676E" w:rsidP="00A53F30">
      <w:pPr>
        <w:spacing w:line="480" w:lineRule="auto"/>
        <w:jc w:val="center"/>
        <w:rPr>
          <w:rFonts w:ascii="Times New Roman" w:hAnsi="Times New Roman" w:cs="Times New Roman"/>
          <w:sz w:val="24"/>
          <w:szCs w:val="24"/>
        </w:rPr>
      </w:pPr>
      <w:r w:rsidRPr="009E461B">
        <w:rPr>
          <w:rFonts w:ascii="Times New Roman" w:hAnsi="Times New Roman" w:cs="Times New Roman"/>
          <w:sz w:val="24"/>
          <w:szCs w:val="24"/>
        </w:rPr>
        <w:t>Course</w:t>
      </w:r>
    </w:p>
    <w:p w:rsidR="00BD676E" w:rsidRPr="009E461B" w:rsidRDefault="00BD676E" w:rsidP="00A53F30">
      <w:pPr>
        <w:spacing w:line="480" w:lineRule="auto"/>
        <w:jc w:val="center"/>
        <w:rPr>
          <w:rFonts w:ascii="Times New Roman" w:hAnsi="Times New Roman" w:cs="Times New Roman"/>
          <w:sz w:val="24"/>
          <w:szCs w:val="24"/>
        </w:rPr>
      </w:pPr>
      <w:r w:rsidRPr="009E461B">
        <w:rPr>
          <w:rFonts w:ascii="Times New Roman" w:hAnsi="Times New Roman" w:cs="Times New Roman"/>
          <w:sz w:val="24"/>
          <w:szCs w:val="24"/>
        </w:rPr>
        <w:t>Instructor</w:t>
      </w:r>
    </w:p>
    <w:p w:rsidR="00BD676E" w:rsidRPr="009E461B" w:rsidRDefault="00BD676E" w:rsidP="00A53F30">
      <w:pPr>
        <w:spacing w:line="480" w:lineRule="auto"/>
        <w:jc w:val="center"/>
        <w:rPr>
          <w:rFonts w:ascii="Times New Roman" w:hAnsi="Times New Roman" w:cs="Times New Roman"/>
          <w:sz w:val="24"/>
          <w:szCs w:val="24"/>
        </w:rPr>
      </w:pPr>
      <w:r w:rsidRPr="009E461B">
        <w:rPr>
          <w:rFonts w:ascii="Times New Roman" w:hAnsi="Times New Roman" w:cs="Times New Roman"/>
          <w:sz w:val="24"/>
          <w:szCs w:val="24"/>
        </w:rPr>
        <w:t>Institution</w:t>
      </w:r>
    </w:p>
    <w:p w:rsidR="00BD676E" w:rsidRPr="009E461B" w:rsidRDefault="00BD676E" w:rsidP="00A53F30">
      <w:pPr>
        <w:spacing w:line="480" w:lineRule="auto"/>
        <w:jc w:val="center"/>
        <w:rPr>
          <w:rFonts w:ascii="Times New Roman" w:hAnsi="Times New Roman" w:cs="Times New Roman"/>
          <w:sz w:val="24"/>
          <w:szCs w:val="24"/>
        </w:rPr>
      </w:pPr>
      <w:r w:rsidRPr="009E461B">
        <w:rPr>
          <w:rFonts w:ascii="Times New Roman" w:hAnsi="Times New Roman" w:cs="Times New Roman"/>
          <w:sz w:val="24"/>
          <w:szCs w:val="24"/>
        </w:rPr>
        <w:t>Date</w:t>
      </w:r>
    </w:p>
    <w:p w:rsidR="00BD676E" w:rsidRPr="009E461B" w:rsidRDefault="00BD676E" w:rsidP="00A53F30">
      <w:pPr>
        <w:spacing w:line="480" w:lineRule="auto"/>
        <w:rPr>
          <w:rFonts w:ascii="Times New Roman" w:hAnsi="Times New Roman" w:cs="Times New Roman"/>
          <w:sz w:val="24"/>
          <w:szCs w:val="24"/>
        </w:rPr>
      </w:pPr>
      <w:r w:rsidRPr="009E461B">
        <w:rPr>
          <w:rFonts w:ascii="Times New Roman" w:hAnsi="Times New Roman" w:cs="Times New Roman"/>
          <w:sz w:val="24"/>
          <w:szCs w:val="24"/>
        </w:rPr>
        <w:br w:type="page"/>
      </w:r>
    </w:p>
    <w:p w:rsidR="006728F0" w:rsidRPr="009E461B" w:rsidRDefault="006728F0" w:rsidP="006728F0">
      <w:pPr>
        <w:jc w:val="center"/>
        <w:rPr>
          <w:rFonts w:ascii="Times New Roman" w:hAnsi="Times New Roman" w:cs="Times New Roman"/>
          <w:bCs/>
          <w:i/>
          <w:sz w:val="24"/>
          <w:szCs w:val="24"/>
        </w:rPr>
      </w:pPr>
      <w:r w:rsidRPr="009E461B">
        <w:rPr>
          <w:rFonts w:ascii="Times New Roman" w:hAnsi="Times New Roman" w:cs="Times New Roman"/>
          <w:i/>
          <w:sz w:val="24"/>
          <w:szCs w:val="24"/>
        </w:rPr>
        <w:lastRenderedPageBreak/>
        <w:t xml:space="preserve">Streptococcus </w:t>
      </w:r>
      <w:proofErr w:type="spellStart"/>
      <w:r w:rsidRPr="009E461B">
        <w:rPr>
          <w:rFonts w:ascii="Times New Roman" w:hAnsi="Times New Roman" w:cs="Times New Roman"/>
          <w:i/>
          <w:sz w:val="24"/>
          <w:szCs w:val="24"/>
        </w:rPr>
        <w:t>pneumoniae</w:t>
      </w:r>
      <w:proofErr w:type="spellEnd"/>
    </w:p>
    <w:p w:rsidR="009E0EA2" w:rsidRPr="009E461B" w:rsidRDefault="009E0EA2" w:rsidP="00A53F30">
      <w:pPr>
        <w:pStyle w:val="Heading2"/>
        <w:shd w:val="clear" w:color="auto" w:fill="FFFFFF"/>
        <w:spacing w:before="0" w:line="480" w:lineRule="auto"/>
        <w:rPr>
          <w:rFonts w:ascii="Times New Roman" w:hAnsi="Times New Roman" w:cs="Times New Roman"/>
          <w:bCs w:val="0"/>
          <w:color w:val="auto"/>
          <w:sz w:val="24"/>
          <w:szCs w:val="24"/>
        </w:rPr>
      </w:pPr>
      <w:r w:rsidRPr="009E461B">
        <w:rPr>
          <w:rFonts w:ascii="Times New Roman" w:hAnsi="Times New Roman" w:cs="Times New Roman"/>
          <w:bCs w:val="0"/>
          <w:color w:val="auto"/>
          <w:sz w:val="24"/>
          <w:szCs w:val="24"/>
        </w:rPr>
        <w:t>Introduction</w:t>
      </w:r>
    </w:p>
    <w:p w:rsidR="000436A3" w:rsidRPr="009E461B" w:rsidRDefault="005D5C26" w:rsidP="00A53F30">
      <w:pPr>
        <w:pStyle w:val="NormalWeb"/>
        <w:shd w:val="clear" w:color="auto" w:fill="FFFFFF"/>
        <w:spacing w:before="0" w:beforeAutospacing="0" w:line="480" w:lineRule="auto"/>
        <w:rPr>
          <w:lang w:val="en-US"/>
        </w:rPr>
      </w:pPr>
      <w:r w:rsidRPr="009E461B">
        <w:rPr>
          <w:i/>
          <w:lang w:val="en-US"/>
        </w:rPr>
        <w:tab/>
      </w:r>
      <w:r w:rsidR="009E0EA2" w:rsidRPr="009E461B">
        <w:rPr>
          <w:i/>
          <w:lang w:val="en-US"/>
        </w:rPr>
        <w:t xml:space="preserve">Streptococcus </w:t>
      </w:r>
      <w:proofErr w:type="spellStart"/>
      <w:r w:rsidR="009E0EA2" w:rsidRPr="009E461B">
        <w:rPr>
          <w:i/>
          <w:lang w:val="en-US"/>
        </w:rPr>
        <w:t>pneumoniae</w:t>
      </w:r>
      <w:proofErr w:type="spellEnd"/>
      <w:r w:rsidR="009E0EA2" w:rsidRPr="009E461B">
        <w:rPr>
          <w:lang w:val="en-US"/>
        </w:rPr>
        <w:t xml:space="preserve"> </w:t>
      </w:r>
      <w:r w:rsidR="009D027C" w:rsidRPr="009E461B">
        <w:rPr>
          <w:lang w:val="en-US"/>
        </w:rPr>
        <w:t>is a bacteria strain that infects</w:t>
      </w:r>
      <w:r w:rsidR="009E0EA2" w:rsidRPr="009E461B">
        <w:rPr>
          <w:lang w:val="en-US"/>
        </w:rPr>
        <w:t xml:space="preserve"> the</w:t>
      </w:r>
      <w:r w:rsidR="009D027C" w:rsidRPr="009E461B">
        <w:rPr>
          <w:lang w:val="en-US"/>
        </w:rPr>
        <w:t xml:space="preserve"> human being’s</w:t>
      </w:r>
      <w:r w:rsidR="009E0EA2" w:rsidRPr="009E461B">
        <w:rPr>
          <w:lang w:val="en-US"/>
        </w:rPr>
        <w:t xml:space="preserve"> upper respiratory tract</w:t>
      </w:r>
      <w:r w:rsidR="009D027C" w:rsidRPr="009E461B">
        <w:rPr>
          <w:lang w:val="en-US"/>
        </w:rPr>
        <w:t>. The</w:t>
      </w:r>
      <w:r w:rsidR="009E0EA2" w:rsidRPr="009E461B">
        <w:rPr>
          <w:lang w:val="en-US"/>
        </w:rPr>
        <w:t xml:space="preserve"> bacterium</w:t>
      </w:r>
      <w:r w:rsidR="009D027C" w:rsidRPr="009E461B">
        <w:rPr>
          <w:lang w:val="en-US"/>
        </w:rPr>
        <w:t xml:space="preserve"> </w:t>
      </w:r>
      <w:r w:rsidR="009E0EA2" w:rsidRPr="009E461B">
        <w:rPr>
          <w:lang w:val="en-US"/>
        </w:rPr>
        <w:t>cause</w:t>
      </w:r>
      <w:r w:rsidR="009D027C" w:rsidRPr="009E461B">
        <w:rPr>
          <w:lang w:val="en-US"/>
        </w:rPr>
        <w:t>s</w:t>
      </w:r>
      <w:r w:rsidR="009E0EA2" w:rsidRPr="009E461B">
        <w:rPr>
          <w:lang w:val="en-US"/>
        </w:rPr>
        <w:t xml:space="preserve"> pneumonia,</w:t>
      </w:r>
      <w:r w:rsidR="000436A3" w:rsidRPr="009E461B">
        <w:rPr>
          <w:lang w:val="en-US"/>
        </w:rPr>
        <w:t xml:space="preserve"> and can occur in the</w:t>
      </w:r>
      <w:r w:rsidR="009E0EA2" w:rsidRPr="009E461B">
        <w:rPr>
          <w:lang w:val="en-US"/>
        </w:rPr>
        <w:t xml:space="preserve"> lobar </w:t>
      </w:r>
      <w:r w:rsidR="000436A3" w:rsidRPr="009E461B">
        <w:rPr>
          <w:lang w:val="en-US"/>
        </w:rPr>
        <w:t>region</w:t>
      </w:r>
      <w:r w:rsidR="009E0EA2" w:rsidRPr="009E461B">
        <w:rPr>
          <w:lang w:val="en-US"/>
        </w:rPr>
        <w:t xml:space="preserve">, otitis media </w:t>
      </w:r>
      <w:r w:rsidR="000436A3" w:rsidRPr="009E461B">
        <w:rPr>
          <w:lang w:val="en-US"/>
        </w:rPr>
        <w:t>or in the</w:t>
      </w:r>
      <w:r w:rsidR="009E0EA2" w:rsidRPr="009E461B">
        <w:rPr>
          <w:lang w:val="en-US"/>
        </w:rPr>
        <w:t xml:space="preserve"> </w:t>
      </w:r>
      <w:proofErr w:type="spellStart"/>
      <w:r w:rsidR="009E0EA2" w:rsidRPr="009E461B">
        <w:rPr>
          <w:lang w:val="en-US"/>
        </w:rPr>
        <w:t>paranasal</w:t>
      </w:r>
      <w:proofErr w:type="spellEnd"/>
      <w:r w:rsidR="009E0EA2" w:rsidRPr="009E461B">
        <w:rPr>
          <w:lang w:val="en-US"/>
        </w:rPr>
        <w:t xml:space="preserve"> sinusitis</w:t>
      </w:r>
      <w:r w:rsidR="000436A3" w:rsidRPr="009E461B">
        <w:rPr>
          <w:lang w:val="en-US"/>
        </w:rPr>
        <w:t>. The bacterium can also cause meningitis as a</w:t>
      </w:r>
      <w:r w:rsidR="009E0EA2" w:rsidRPr="009E461B">
        <w:rPr>
          <w:lang w:val="en-US"/>
        </w:rPr>
        <w:t xml:space="preserve"> secondary </w:t>
      </w:r>
      <w:r w:rsidR="000436A3" w:rsidRPr="009E461B">
        <w:rPr>
          <w:lang w:val="en-US"/>
        </w:rPr>
        <w:t xml:space="preserve">infection. </w:t>
      </w:r>
      <w:r w:rsidR="009E0EA2" w:rsidRPr="009C47D8">
        <w:rPr>
          <w:i/>
          <w:lang w:val="en-US"/>
        </w:rPr>
        <w:t>Streptococcus pneumonia</w:t>
      </w:r>
      <w:r w:rsidR="009E0EA2" w:rsidRPr="009E461B">
        <w:rPr>
          <w:lang w:val="en-US"/>
        </w:rPr>
        <w:t xml:space="preserve"> also cause</w:t>
      </w:r>
      <w:r w:rsidR="000436A3" w:rsidRPr="009E461B">
        <w:rPr>
          <w:lang w:val="en-US"/>
        </w:rPr>
        <w:t xml:space="preserve">s </w:t>
      </w:r>
      <w:r w:rsidR="000436A3" w:rsidRPr="009E461B">
        <w:rPr>
          <w:lang w:val="en-US"/>
        </w:rPr>
        <w:t>cellulitis,</w:t>
      </w:r>
      <w:r w:rsidR="000436A3" w:rsidRPr="009E461B">
        <w:rPr>
          <w:lang w:val="en-US"/>
        </w:rPr>
        <w:t xml:space="preserve"> </w:t>
      </w:r>
      <w:r w:rsidR="009E0EA2" w:rsidRPr="009E461B">
        <w:rPr>
          <w:lang w:val="en-US"/>
        </w:rPr>
        <w:t>endocarditis, septic arthritis,</w:t>
      </w:r>
      <w:r w:rsidR="000436A3" w:rsidRPr="009E461B">
        <w:rPr>
          <w:lang w:val="en-US"/>
        </w:rPr>
        <w:t xml:space="preserve"> </w:t>
      </w:r>
      <w:r w:rsidR="000436A3" w:rsidRPr="009E461B">
        <w:rPr>
          <w:lang w:val="en-US"/>
        </w:rPr>
        <w:t>brain abscesses,</w:t>
      </w:r>
      <w:r w:rsidR="009E0EA2" w:rsidRPr="009E461B">
        <w:rPr>
          <w:lang w:val="en-US"/>
        </w:rPr>
        <w:t xml:space="preserve"> </w:t>
      </w:r>
      <w:proofErr w:type="spellStart"/>
      <w:r w:rsidR="000436A3" w:rsidRPr="009E461B">
        <w:rPr>
          <w:lang w:val="en-US"/>
        </w:rPr>
        <w:t>steomyelitis</w:t>
      </w:r>
      <w:proofErr w:type="spellEnd"/>
      <w:r w:rsidR="000436A3" w:rsidRPr="009E461B">
        <w:rPr>
          <w:lang w:val="en-US"/>
        </w:rPr>
        <w:t xml:space="preserve"> </w:t>
      </w:r>
      <w:r w:rsidR="009E0EA2" w:rsidRPr="009E461B">
        <w:rPr>
          <w:lang w:val="en-US"/>
        </w:rPr>
        <w:t>and per</w:t>
      </w:r>
      <w:bookmarkStart w:id="0" w:name="_GoBack"/>
      <w:bookmarkEnd w:id="0"/>
      <w:r w:rsidR="009E0EA2" w:rsidRPr="009E461B">
        <w:rPr>
          <w:lang w:val="en-US"/>
        </w:rPr>
        <w:t>itonitis</w:t>
      </w:r>
      <w:r w:rsidR="00EF459C" w:rsidRPr="009E461B">
        <w:rPr>
          <w:lang w:val="en-US"/>
        </w:rPr>
        <w:t xml:space="preserve"> (</w:t>
      </w:r>
      <w:r w:rsidR="00EF459C" w:rsidRPr="009E461B">
        <w:rPr>
          <w:shd w:val="clear" w:color="auto" w:fill="FFFFFF"/>
        </w:rPr>
        <w:t>Weiser</w:t>
      </w:r>
      <w:r w:rsidR="00EF459C" w:rsidRPr="009E461B">
        <w:rPr>
          <w:shd w:val="clear" w:color="auto" w:fill="FFFFFF"/>
        </w:rPr>
        <w:t xml:space="preserve"> et al, 2018)</w:t>
      </w:r>
      <w:r w:rsidR="009E0EA2" w:rsidRPr="009E461B">
        <w:rPr>
          <w:lang w:val="en-US"/>
        </w:rPr>
        <w:t>. Currently</w:t>
      </w:r>
      <w:r w:rsidR="000436A3" w:rsidRPr="009E461B">
        <w:rPr>
          <w:lang w:val="en-US"/>
        </w:rPr>
        <w:t>,</w:t>
      </w:r>
      <w:r w:rsidR="009E0EA2" w:rsidRPr="009E461B">
        <w:rPr>
          <w:lang w:val="en-US"/>
        </w:rPr>
        <w:t xml:space="preserve"> </w:t>
      </w:r>
      <w:r w:rsidR="009E0EA2" w:rsidRPr="009C47D8">
        <w:rPr>
          <w:i/>
          <w:lang w:val="en-US"/>
        </w:rPr>
        <w:t>streptococcus pneumonia</w:t>
      </w:r>
      <w:r w:rsidR="009E0EA2" w:rsidRPr="009E461B">
        <w:rPr>
          <w:lang w:val="en-US"/>
        </w:rPr>
        <w:t xml:space="preserve"> is the </w:t>
      </w:r>
      <w:r w:rsidR="000436A3" w:rsidRPr="009E461B">
        <w:rPr>
          <w:lang w:val="en-US"/>
        </w:rPr>
        <w:t>major</w:t>
      </w:r>
      <w:r w:rsidR="009E0EA2" w:rsidRPr="009E461B">
        <w:rPr>
          <w:lang w:val="en-US"/>
        </w:rPr>
        <w:t xml:space="preserve"> cause the invasive bacterial </w:t>
      </w:r>
      <w:r w:rsidR="000436A3" w:rsidRPr="009E461B">
        <w:rPr>
          <w:lang w:val="en-US"/>
        </w:rPr>
        <w:t xml:space="preserve">diseases that affect </w:t>
      </w:r>
      <w:r w:rsidR="009E0EA2" w:rsidRPr="009E461B">
        <w:rPr>
          <w:lang w:val="en-US"/>
        </w:rPr>
        <w:t xml:space="preserve">elderly and children. </w:t>
      </w:r>
    </w:p>
    <w:p w:rsidR="00F6407A" w:rsidRPr="009E461B" w:rsidRDefault="00F6407A" w:rsidP="00A53F30">
      <w:pPr>
        <w:pStyle w:val="NormalWeb"/>
        <w:shd w:val="clear" w:color="auto" w:fill="FFFFFF"/>
        <w:spacing w:before="0" w:beforeAutospacing="0" w:line="480" w:lineRule="auto"/>
        <w:rPr>
          <w:b/>
          <w:lang w:val="en-US"/>
        </w:rPr>
      </w:pPr>
      <w:r w:rsidRPr="009E461B">
        <w:rPr>
          <w:b/>
          <w:lang w:val="en-US"/>
        </w:rPr>
        <w:t>Transmission and Epidemiology</w:t>
      </w:r>
    </w:p>
    <w:p w:rsidR="004A2CF3" w:rsidRPr="009E461B" w:rsidRDefault="004A2CF3" w:rsidP="004A2CF3">
      <w:pPr>
        <w:pStyle w:val="Heading2"/>
        <w:numPr>
          <w:ilvl w:val="0"/>
          <w:numId w:val="1"/>
        </w:numPr>
        <w:shd w:val="clear" w:color="auto" w:fill="FFFFFF"/>
        <w:spacing w:before="0" w:line="480" w:lineRule="auto"/>
        <w:rPr>
          <w:rFonts w:ascii="Times New Roman" w:hAnsi="Times New Roman" w:cs="Times New Roman"/>
          <w:bCs w:val="0"/>
          <w:color w:val="auto"/>
          <w:sz w:val="24"/>
          <w:szCs w:val="24"/>
        </w:rPr>
      </w:pPr>
      <w:r w:rsidRPr="009E461B">
        <w:rPr>
          <w:rFonts w:ascii="Times New Roman" w:hAnsi="Times New Roman" w:cs="Times New Roman"/>
          <w:bCs w:val="0"/>
          <w:color w:val="auto"/>
          <w:sz w:val="24"/>
          <w:szCs w:val="24"/>
        </w:rPr>
        <w:t>Transmission</w:t>
      </w:r>
    </w:p>
    <w:p w:rsidR="004A2CF3" w:rsidRPr="009E461B" w:rsidRDefault="004A2CF3" w:rsidP="004A2CF3">
      <w:pPr>
        <w:pStyle w:val="NormalWeb"/>
        <w:shd w:val="clear" w:color="auto" w:fill="FFFFFF"/>
        <w:spacing w:before="0" w:beforeAutospacing="0" w:line="480" w:lineRule="auto"/>
        <w:rPr>
          <w:lang w:val="en-US"/>
        </w:rPr>
      </w:pPr>
      <w:r w:rsidRPr="009E461B">
        <w:rPr>
          <w:lang w:val="en-US"/>
        </w:rPr>
        <w:tab/>
      </w:r>
      <w:r w:rsidR="000436A3" w:rsidRPr="009E461B">
        <w:rPr>
          <w:lang w:val="en-US"/>
        </w:rPr>
        <w:t>The bacteria infection is</w:t>
      </w:r>
      <w:r w:rsidRPr="009E461B">
        <w:rPr>
          <w:lang w:val="en-US"/>
        </w:rPr>
        <w:t xml:space="preserve"> spread </w:t>
      </w:r>
      <w:r w:rsidR="000436A3" w:rsidRPr="009E461B">
        <w:rPr>
          <w:lang w:val="en-US"/>
        </w:rPr>
        <w:t xml:space="preserve">from one </w:t>
      </w:r>
      <w:r w:rsidRPr="009E461B">
        <w:rPr>
          <w:lang w:val="en-US"/>
        </w:rPr>
        <w:t xml:space="preserve">person to </w:t>
      </w:r>
      <w:r w:rsidR="000436A3" w:rsidRPr="009E461B">
        <w:rPr>
          <w:lang w:val="en-US"/>
        </w:rPr>
        <w:t>another</w:t>
      </w:r>
      <w:r w:rsidRPr="009E461B">
        <w:rPr>
          <w:lang w:val="en-US"/>
        </w:rPr>
        <w:t xml:space="preserve"> through touching contaminated surfaces, </w:t>
      </w:r>
      <w:r w:rsidR="000436A3" w:rsidRPr="009E461B">
        <w:rPr>
          <w:lang w:val="en-US"/>
        </w:rPr>
        <w:t>coughing</w:t>
      </w:r>
      <w:r w:rsidR="000436A3" w:rsidRPr="009E461B">
        <w:rPr>
          <w:lang w:val="en-US"/>
        </w:rPr>
        <w:t>, sharing utensils</w:t>
      </w:r>
      <w:r w:rsidRPr="009E461B">
        <w:rPr>
          <w:lang w:val="en-US"/>
        </w:rPr>
        <w:t xml:space="preserve"> or kissing.</w:t>
      </w:r>
    </w:p>
    <w:p w:rsidR="00F6407A" w:rsidRPr="009E461B" w:rsidRDefault="00F6407A" w:rsidP="004A2CF3">
      <w:pPr>
        <w:pStyle w:val="Heading2"/>
        <w:numPr>
          <w:ilvl w:val="0"/>
          <w:numId w:val="1"/>
        </w:numPr>
        <w:shd w:val="clear" w:color="auto" w:fill="FFFFFF"/>
        <w:spacing w:before="0" w:line="480" w:lineRule="auto"/>
        <w:rPr>
          <w:rFonts w:ascii="Times New Roman" w:hAnsi="Times New Roman" w:cs="Times New Roman"/>
          <w:bCs w:val="0"/>
          <w:color w:val="auto"/>
          <w:sz w:val="24"/>
          <w:szCs w:val="24"/>
        </w:rPr>
      </w:pPr>
      <w:r w:rsidRPr="009E461B">
        <w:rPr>
          <w:rFonts w:ascii="Times New Roman" w:hAnsi="Times New Roman" w:cs="Times New Roman"/>
          <w:bCs w:val="0"/>
          <w:color w:val="auto"/>
          <w:sz w:val="24"/>
          <w:szCs w:val="24"/>
        </w:rPr>
        <w:t>Epidemiology</w:t>
      </w:r>
    </w:p>
    <w:p w:rsidR="00F6407A" w:rsidRPr="009E461B" w:rsidRDefault="005D5C26" w:rsidP="00F6407A">
      <w:pPr>
        <w:pStyle w:val="NormalWeb"/>
        <w:shd w:val="clear" w:color="auto" w:fill="FFFFFF"/>
        <w:spacing w:before="0" w:beforeAutospacing="0" w:line="480" w:lineRule="auto"/>
        <w:rPr>
          <w:lang w:val="en-US"/>
        </w:rPr>
      </w:pPr>
      <w:r w:rsidRPr="009E461B">
        <w:rPr>
          <w:lang w:val="en-US"/>
        </w:rPr>
        <w:tab/>
      </w:r>
      <w:r w:rsidR="00DA2060" w:rsidRPr="009E461B">
        <w:rPr>
          <w:lang w:val="en-US"/>
        </w:rPr>
        <w:t>Pneumococcal diseases are major</w:t>
      </w:r>
      <w:r w:rsidR="00F6407A" w:rsidRPr="009E461B">
        <w:rPr>
          <w:lang w:val="en-US"/>
        </w:rPr>
        <w:t xml:space="preserve"> global health di</w:t>
      </w:r>
      <w:r w:rsidR="00DA2060" w:rsidRPr="009E461B">
        <w:rPr>
          <w:lang w:val="en-US"/>
        </w:rPr>
        <w:t xml:space="preserve">saster. WHO estimates </w:t>
      </w:r>
      <w:r w:rsidR="00F6407A" w:rsidRPr="009E461B">
        <w:rPr>
          <w:lang w:val="en-US"/>
        </w:rPr>
        <w:t xml:space="preserve">800,000 to 1 million children </w:t>
      </w:r>
      <w:r w:rsidR="00DA2060" w:rsidRPr="009E461B">
        <w:rPr>
          <w:lang w:val="en-US"/>
        </w:rPr>
        <w:t xml:space="preserve">who are </w:t>
      </w:r>
      <w:r w:rsidR="00F6407A" w:rsidRPr="009E461B">
        <w:rPr>
          <w:lang w:val="en-US"/>
        </w:rPr>
        <w:t xml:space="preserve">less than </w:t>
      </w:r>
      <w:r w:rsidR="00DA2060" w:rsidRPr="009E461B">
        <w:rPr>
          <w:lang w:val="en-US"/>
        </w:rPr>
        <w:t>5</w:t>
      </w:r>
      <w:r w:rsidR="00F6407A" w:rsidRPr="009E461B">
        <w:rPr>
          <w:lang w:val="en-US"/>
        </w:rPr>
        <w:t xml:space="preserve"> years old die </w:t>
      </w:r>
      <w:r w:rsidR="00DA2060" w:rsidRPr="009E461B">
        <w:rPr>
          <w:lang w:val="en-US"/>
        </w:rPr>
        <w:t>annually due to pneumococcal diseases and that at least</w:t>
      </w:r>
      <w:r w:rsidR="00F6407A" w:rsidRPr="009E461B">
        <w:rPr>
          <w:lang w:val="en-US"/>
        </w:rPr>
        <w:t xml:space="preserve"> one child </w:t>
      </w:r>
      <w:r w:rsidR="00DA2060" w:rsidRPr="009E461B">
        <w:rPr>
          <w:lang w:val="en-US"/>
        </w:rPr>
        <w:t xml:space="preserve">dies due to this disease </w:t>
      </w:r>
      <w:r w:rsidR="00F6407A" w:rsidRPr="009E461B">
        <w:rPr>
          <w:lang w:val="en-US"/>
        </w:rPr>
        <w:t xml:space="preserve">every minute. </w:t>
      </w:r>
      <w:r w:rsidR="00DA2060" w:rsidRPr="009E461B">
        <w:rPr>
          <w:lang w:val="en-US"/>
        </w:rPr>
        <w:t xml:space="preserve">About 90 % </w:t>
      </w:r>
      <w:r w:rsidR="00F6407A" w:rsidRPr="009E461B">
        <w:rPr>
          <w:lang w:val="en-US"/>
        </w:rPr>
        <w:t>deaths</w:t>
      </w:r>
      <w:r w:rsidR="00DA2060" w:rsidRPr="009E461B">
        <w:rPr>
          <w:lang w:val="en-US"/>
        </w:rPr>
        <w:t xml:space="preserve"> caused by pneumococcal diseases are in</w:t>
      </w:r>
      <w:r w:rsidR="00F6407A" w:rsidRPr="009E461B">
        <w:rPr>
          <w:lang w:val="en-US"/>
        </w:rPr>
        <w:t xml:space="preserve"> developing countries. “Ten countries in Asia and sub-Saharan Africa account for more than 60% of pneumococcal diseases worldwide. Among Indian children, pneumonia causes a quarter of all deaths”</w:t>
      </w:r>
      <w:r w:rsidR="0025042F" w:rsidRPr="009E461B">
        <w:rPr>
          <w:lang w:val="en-US"/>
        </w:rPr>
        <w:t xml:space="preserve"> (</w:t>
      </w:r>
      <w:proofErr w:type="spellStart"/>
      <w:r w:rsidR="0025042F" w:rsidRPr="009E461B">
        <w:rPr>
          <w:shd w:val="clear" w:color="auto" w:fill="FFFFFF"/>
        </w:rPr>
        <w:t>Kellner</w:t>
      </w:r>
      <w:proofErr w:type="spellEnd"/>
      <w:r w:rsidR="0025042F" w:rsidRPr="009E461B">
        <w:rPr>
          <w:shd w:val="clear" w:color="auto" w:fill="FFFFFF"/>
        </w:rPr>
        <w:t>, 2018)</w:t>
      </w:r>
      <w:r w:rsidR="00F6407A" w:rsidRPr="009E461B">
        <w:rPr>
          <w:lang w:val="en-US"/>
        </w:rPr>
        <w:t>.</w:t>
      </w:r>
    </w:p>
    <w:p w:rsidR="004A2CF3" w:rsidRPr="009E461B" w:rsidRDefault="004A2CF3" w:rsidP="004A2CF3">
      <w:pPr>
        <w:pStyle w:val="Heading2"/>
        <w:shd w:val="clear" w:color="auto" w:fill="FFFFFF"/>
        <w:spacing w:before="0" w:line="480" w:lineRule="auto"/>
        <w:rPr>
          <w:rFonts w:ascii="Times New Roman" w:hAnsi="Times New Roman" w:cs="Times New Roman"/>
          <w:bCs w:val="0"/>
          <w:color w:val="auto"/>
          <w:sz w:val="24"/>
          <w:szCs w:val="24"/>
        </w:rPr>
      </w:pPr>
      <w:r w:rsidRPr="009E461B">
        <w:rPr>
          <w:rFonts w:ascii="Times New Roman" w:hAnsi="Times New Roman" w:cs="Times New Roman"/>
          <w:bCs w:val="0"/>
          <w:color w:val="auto"/>
          <w:sz w:val="24"/>
          <w:szCs w:val="24"/>
        </w:rPr>
        <w:t>Pathogenesis</w:t>
      </w:r>
    </w:p>
    <w:p w:rsidR="004A2CF3" w:rsidRPr="009E461B" w:rsidRDefault="005D5C26" w:rsidP="004A2CF3">
      <w:pPr>
        <w:pStyle w:val="NormalWeb"/>
        <w:shd w:val="clear" w:color="auto" w:fill="FFFFFF"/>
        <w:spacing w:before="0" w:beforeAutospacing="0" w:line="480" w:lineRule="auto"/>
        <w:rPr>
          <w:lang w:val="en-US"/>
        </w:rPr>
      </w:pPr>
      <w:r w:rsidRPr="009E461B">
        <w:rPr>
          <w:lang w:val="en-US"/>
        </w:rPr>
        <w:tab/>
      </w:r>
      <w:r w:rsidR="00DA2060" w:rsidRPr="009E461B">
        <w:rPr>
          <w:lang w:val="en-US"/>
        </w:rPr>
        <w:t xml:space="preserve">Pneumococci diseases affect </w:t>
      </w:r>
      <w:r w:rsidR="00DA2060" w:rsidRPr="009E461B">
        <w:rPr>
          <w:lang w:val="en-US"/>
        </w:rPr>
        <w:t>guinea pigs</w:t>
      </w:r>
      <w:r w:rsidR="00DA2060" w:rsidRPr="009E461B">
        <w:rPr>
          <w:lang w:val="en-US"/>
        </w:rPr>
        <w:t>,</w:t>
      </w:r>
      <w:r w:rsidR="004A2CF3" w:rsidRPr="009E461B">
        <w:rPr>
          <w:lang w:val="en-US"/>
        </w:rPr>
        <w:t xml:space="preserve"> humans, horses, </w:t>
      </w:r>
      <w:r w:rsidR="00DA2060" w:rsidRPr="009E461B">
        <w:rPr>
          <w:lang w:val="en-US"/>
        </w:rPr>
        <w:t>guinea pigs</w:t>
      </w:r>
      <w:r w:rsidR="00DA2060" w:rsidRPr="009E461B">
        <w:rPr>
          <w:lang w:val="en-US"/>
        </w:rPr>
        <w:t xml:space="preserve"> and </w:t>
      </w:r>
      <w:r w:rsidR="004A2CF3" w:rsidRPr="009E461B">
        <w:rPr>
          <w:lang w:val="en-US"/>
        </w:rPr>
        <w:t xml:space="preserve">monkeys, and </w:t>
      </w:r>
      <w:r w:rsidR="00DA2060" w:rsidRPr="009E461B">
        <w:rPr>
          <w:lang w:val="en-US"/>
        </w:rPr>
        <w:t>guinea pigs</w:t>
      </w:r>
      <w:r w:rsidR="00DA2060" w:rsidRPr="009E461B">
        <w:rPr>
          <w:lang w:val="en-US"/>
        </w:rPr>
        <w:t xml:space="preserve">. The infection occurs through </w:t>
      </w:r>
      <w:r w:rsidR="00DA2060" w:rsidRPr="009E461B">
        <w:rPr>
          <w:lang w:val="en-US"/>
        </w:rPr>
        <w:t>nasopharyngeal colonization</w:t>
      </w:r>
      <w:r w:rsidR="00DA2060" w:rsidRPr="009E461B">
        <w:rPr>
          <w:lang w:val="en-US"/>
        </w:rPr>
        <w:t xml:space="preserve"> in</w:t>
      </w:r>
      <w:r w:rsidR="004A2CF3" w:rsidRPr="009E461B">
        <w:rPr>
          <w:lang w:val="en-US"/>
        </w:rPr>
        <w:t xml:space="preserve"> nearly 40% of the </w:t>
      </w:r>
      <w:r w:rsidR="00DA2060" w:rsidRPr="009E461B">
        <w:rPr>
          <w:lang w:val="en-US"/>
        </w:rPr>
        <w:t xml:space="preserve">all </w:t>
      </w:r>
      <w:r w:rsidR="004A2CF3" w:rsidRPr="009E461B">
        <w:rPr>
          <w:lang w:val="en-US"/>
        </w:rPr>
        <w:lastRenderedPageBreak/>
        <w:t>infected population</w:t>
      </w:r>
      <w:r w:rsidR="00DA2060" w:rsidRPr="009E461B">
        <w:rPr>
          <w:lang w:val="en-US"/>
        </w:rPr>
        <w:t>. The most common p</w:t>
      </w:r>
      <w:r w:rsidR="00DA2060" w:rsidRPr="009E461B">
        <w:rPr>
          <w:lang w:val="en-US"/>
        </w:rPr>
        <w:t>neumococci diseases</w:t>
      </w:r>
      <w:r w:rsidR="004A2CF3" w:rsidRPr="009E461B">
        <w:rPr>
          <w:lang w:val="en-US"/>
        </w:rPr>
        <w:t xml:space="preserve"> are Pneumonia</w:t>
      </w:r>
      <w:r w:rsidR="00DA2060" w:rsidRPr="009E461B">
        <w:rPr>
          <w:lang w:val="en-US"/>
        </w:rPr>
        <w:t xml:space="preserve">, </w:t>
      </w:r>
      <w:r w:rsidR="004A2CF3" w:rsidRPr="009E461B">
        <w:rPr>
          <w:lang w:val="en-US"/>
        </w:rPr>
        <w:t>otitis media</w:t>
      </w:r>
      <w:r w:rsidR="00DA2060" w:rsidRPr="009E461B">
        <w:rPr>
          <w:lang w:val="en-US"/>
        </w:rPr>
        <w:t xml:space="preserve"> and variable forms of </w:t>
      </w:r>
      <w:r w:rsidR="004A2CF3" w:rsidRPr="009E461B">
        <w:rPr>
          <w:lang w:val="en-US"/>
        </w:rPr>
        <w:t>meningitis</w:t>
      </w:r>
      <w:r w:rsidR="00DA2060" w:rsidRPr="009E461B">
        <w:rPr>
          <w:lang w:val="en-US"/>
        </w:rPr>
        <w:t>.</w:t>
      </w:r>
    </w:p>
    <w:p w:rsidR="009E0EA2" w:rsidRPr="009E461B" w:rsidRDefault="004A2CF3" w:rsidP="00A53F30">
      <w:pPr>
        <w:pStyle w:val="Heading2"/>
        <w:shd w:val="clear" w:color="auto" w:fill="FFFFFF"/>
        <w:spacing w:before="0" w:line="480" w:lineRule="auto"/>
        <w:rPr>
          <w:rFonts w:ascii="Times New Roman" w:hAnsi="Times New Roman" w:cs="Times New Roman"/>
          <w:bCs w:val="0"/>
          <w:color w:val="auto"/>
          <w:sz w:val="24"/>
          <w:szCs w:val="24"/>
        </w:rPr>
      </w:pPr>
      <w:r w:rsidRPr="009E461B">
        <w:rPr>
          <w:rFonts w:ascii="Times New Roman" w:hAnsi="Times New Roman" w:cs="Times New Roman"/>
          <w:bCs w:val="0"/>
          <w:color w:val="auto"/>
          <w:sz w:val="24"/>
          <w:szCs w:val="24"/>
        </w:rPr>
        <w:t>Interaction with Immune Cells</w:t>
      </w:r>
    </w:p>
    <w:p w:rsidR="009E0EA2" w:rsidRPr="009E461B" w:rsidRDefault="005D5C26" w:rsidP="00A53F30">
      <w:pPr>
        <w:pStyle w:val="NormalWeb"/>
        <w:shd w:val="clear" w:color="auto" w:fill="FFFFFF"/>
        <w:spacing w:before="0" w:beforeAutospacing="0" w:line="480" w:lineRule="auto"/>
        <w:rPr>
          <w:lang w:val="en-US"/>
        </w:rPr>
      </w:pPr>
      <w:r w:rsidRPr="009E461B">
        <w:rPr>
          <w:lang w:val="en-US"/>
        </w:rPr>
        <w:tab/>
      </w:r>
      <w:r w:rsidR="009E0EA2" w:rsidRPr="009E461B">
        <w:rPr>
          <w:lang w:val="en-US"/>
        </w:rPr>
        <w:t xml:space="preserve">The cell surface structure of </w:t>
      </w:r>
      <w:r w:rsidR="009E0EA2" w:rsidRPr="009E461B">
        <w:rPr>
          <w:i/>
          <w:lang w:val="en-US"/>
        </w:rPr>
        <w:t>Streptococcus pneumonia</w:t>
      </w:r>
      <w:r w:rsidR="009E0EA2" w:rsidRPr="009E461B">
        <w:rPr>
          <w:lang w:val="en-US"/>
        </w:rPr>
        <w:t xml:space="preserve"> is </w:t>
      </w:r>
      <w:r w:rsidR="00A828FF" w:rsidRPr="009E461B">
        <w:rPr>
          <w:lang w:val="en-US"/>
        </w:rPr>
        <w:t>made up</w:t>
      </w:r>
      <w:r w:rsidR="009E0EA2" w:rsidRPr="009E461B">
        <w:rPr>
          <w:lang w:val="en-US"/>
        </w:rPr>
        <w:t xml:space="preserve"> of a</w:t>
      </w:r>
      <w:r w:rsidR="00A828FF" w:rsidRPr="009E461B">
        <w:rPr>
          <w:lang w:val="en-US"/>
        </w:rPr>
        <w:t xml:space="preserve"> </w:t>
      </w:r>
      <w:r w:rsidR="00A828FF" w:rsidRPr="009E461B">
        <w:rPr>
          <w:lang w:val="en-US"/>
        </w:rPr>
        <w:t>polysaccharide</w:t>
      </w:r>
      <w:r w:rsidR="009E0EA2" w:rsidRPr="009E461B">
        <w:rPr>
          <w:lang w:val="en-US"/>
        </w:rPr>
        <w:t xml:space="preserve"> capsule </w:t>
      </w:r>
      <w:r w:rsidR="00A828FF" w:rsidRPr="009E461B">
        <w:rPr>
          <w:lang w:val="en-US"/>
        </w:rPr>
        <w:t xml:space="preserve">which </w:t>
      </w:r>
      <w:r w:rsidR="009E0EA2" w:rsidRPr="009E461B">
        <w:rPr>
          <w:lang w:val="en-US"/>
        </w:rPr>
        <w:t xml:space="preserve">forms </w:t>
      </w:r>
      <w:r w:rsidR="00A828FF" w:rsidRPr="009E461B">
        <w:rPr>
          <w:lang w:val="en-US"/>
        </w:rPr>
        <w:t xml:space="preserve">an envelope around the pneumococci cell. The envelope protects the cell and makes up </w:t>
      </w:r>
      <w:r w:rsidR="009E0EA2" w:rsidRPr="009E461B">
        <w:rPr>
          <w:lang w:val="en-US"/>
        </w:rPr>
        <w:t>the determinant</w:t>
      </w:r>
      <w:r w:rsidR="00A828FF" w:rsidRPr="009E461B">
        <w:rPr>
          <w:lang w:val="en-US"/>
        </w:rPr>
        <w:t xml:space="preserve"> virulence of</w:t>
      </w:r>
      <w:r w:rsidR="009E0EA2" w:rsidRPr="009E461B">
        <w:rPr>
          <w:lang w:val="en-US"/>
        </w:rPr>
        <w:t xml:space="preserve"> the cell. Another component is the cell wall that contains six layers formed from peptidoglycan, </w:t>
      </w:r>
      <w:proofErr w:type="spellStart"/>
      <w:r w:rsidR="009E0EA2" w:rsidRPr="009E461B">
        <w:rPr>
          <w:lang w:val="en-US"/>
        </w:rPr>
        <w:t>teichoic</w:t>
      </w:r>
      <w:proofErr w:type="spellEnd"/>
      <w:r w:rsidR="009E0EA2" w:rsidRPr="009E461B">
        <w:rPr>
          <w:lang w:val="en-US"/>
        </w:rPr>
        <w:t xml:space="preserve"> acid and </w:t>
      </w:r>
      <w:proofErr w:type="spellStart"/>
      <w:r w:rsidR="009E0EA2" w:rsidRPr="009E461B">
        <w:rPr>
          <w:lang w:val="en-US"/>
        </w:rPr>
        <w:t>lipoteichoic</w:t>
      </w:r>
      <w:proofErr w:type="spellEnd"/>
      <w:r w:rsidR="009E0EA2" w:rsidRPr="009E461B">
        <w:rPr>
          <w:lang w:val="en-US"/>
        </w:rPr>
        <w:t xml:space="preserve"> acid that differs from </w:t>
      </w:r>
      <w:proofErr w:type="spellStart"/>
      <w:r w:rsidR="009E0EA2" w:rsidRPr="009E461B">
        <w:rPr>
          <w:lang w:val="en-US"/>
        </w:rPr>
        <w:t>teichoic</w:t>
      </w:r>
      <w:proofErr w:type="spellEnd"/>
      <w:r w:rsidR="009E0EA2" w:rsidRPr="009E461B">
        <w:rPr>
          <w:lang w:val="en-US"/>
        </w:rPr>
        <w:t xml:space="preserve"> acid by its lipid moiety that attaches it to the cell membrane. Also, Pilli are Hair-like structures extending in many strains of pneumococcus from the surface of the cell, they additionally have a part in the colonization of the upper respiratory tract. Finally, surface proteins that count to more than 500 in pneumococcus, some of them are lipoproteins associated with the membrane, others with the cell wall.</w:t>
      </w:r>
    </w:p>
    <w:p w:rsidR="009E0EA2" w:rsidRPr="009E461B" w:rsidRDefault="004A2CF3" w:rsidP="00A53F30">
      <w:pPr>
        <w:pStyle w:val="Heading2"/>
        <w:shd w:val="clear" w:color="auto" w:fill="FFFFFF"/>
        <w:spacing w:before="0" w:line="480" w:lineRule="auto"/>
        <w:rPr>
          <w:rFonts w:ascii="Times New Roman" w:hAnsi="Times New Roman" w:cs="Times New Roman"/>
          <w:bCs w:val="0"/>
          <w:color w:val="auto"/>
          <w:sz w:val="24"/>
          <w:szCs w:val="24"/>
        </w:rPr>
      </w:pPr>
      <w:r w:rsidRPr="009E461B">
        <w:rPr>
          <w:rFonts w:ascii="Times New Roman" w:hAnsi="Times New Roman" w:cs="Times New Roman"/>
          <w:bCs w:val="0"/>
          <w:color w:val="auto"/>
          <w:sz w:val="24"/>
          <w:szCs w:val="24"/>
        </w:rPr>
        <w:t xml:space="preserve">Diagnosis and </w:t>
      </w:r>
      <w:r w:rsidR="00F6407A" w:rsidRPr="009E461B">
        <w:rPr>
          <w:rFonts w:ascii="Times New Roman" w:hAnsi="Times New Roman" w:cs="Times New Roman"/>
          <w:bCs w:val="0"/>
          <w:color w:val="auto"/>
          <w:sz w:val="24"/>
          <w:szCs w:val="24"/>
        </w:rPr>
        <w:t>Treatment.</w:t>
      </w:r>
    </w:p>
    <w:p w:rsidR="009E0EA2" w:rsidRPr="009E461B" w:rsidRDefault="005D5C26" w:rsidP="00A53F30">
      <w:pPr>
        <w:pStyle w:val="NormalWeb"/>
        <w:shd w:val="clear" w:color="auto" w:fill="FFFFFF"/>
        <w:spacing w:before="0" w:beforeAutospacing="0" w:line="480" w:lineRule="auto"/>
        <w:rPr>
          <w:lang w:val="en-US"/>
        </w:rPr>
      </w:pPr>
      <w:r w:rsidRPr="009E461B">
        <w:rPr>
          <w:lang w:val="en-US"/>
        </w:rPr>
        <w:tab/>
      </w:r>
      <w:r w:rsidR="009E0EA2" w:rsidRPr="009C47D8">
        <w:rPr>
          <w:i/>
          <w:lang w:val="en-US"/>
        </w:rPr>
        <w:t>Streptococcus pneumonia</w:t>
      </w:r>
      <w:r w:rsidR="009E0EA2" w:rsidRPr="009E461B">
        <w:rPr>
          <w:lang w:val="en-US"/>
        </w:rPr>
        <w:t xml:space="preserve"> causes a several number of diseases such as, Pneumonia, meningitis and sepsis</w:t>
      </w:r>
      <w:r w:rsidR="004A2CF3" w:rsidRPr="009E461B">
        <w:rPr>
          <w:lang w:val="en-US"/>
        </w:rPr>
        <w:t>.</w:t>
      </w:r>
      <w:r w:rsidR="009E0EA2" w:rsidRPr="009E461B">
        <w:rPr>
          <w:lang w:val="en-US"/>
        </w:rPr>
        <w:t xml:space="preserve"> Pneumonia is a severe acute respiratory disease that infects lungs, making it harder to absorb oxygen and filling it with fluid and pus. Meningitis is an infection that causes an inflammation of the line between the spinal cord and the brain</w:t>
      </w:r>
      <w:r w:rsidR="00EF459C" w:rsidRPr="009E461B">
        <w:rPr>
          <w:lang w:val="en-US"/>
        </w:rPr>
        <w:t xml:space="preserve"> (</w:t>
      </w:r>
      <w:proofErr w:type="spellStart"/>
      <w:r w:rsidR="00EF459C" w:rsidRPr="009E461B">
        <w:rPr>
          <w:shd w:val="clear" w:color="auto" w:fill="FFFFFF"/>
        </w:rPr>
        <w:t>Spellerberg</w:t>
      </w:r>
      <w:proofErr w:type="spellEnd"/>
      <w:r w:rsidR="00EF459C" w:rsidRPr="009E461B">
        <w:rPr>
          <w:shd w:val="clear" w:color="auto" w:fill="FFFFFF"/>
        </w:rPr>
        <w:t xml:space="preserve"> &amp; </w:t>
      </w:r>
      <w:r w:rsidR="00EF459C" w:rsidRPr="009E461B">
        <w:rPr>
          <w:shd w:val="clear" w:color="auto" w:fill="FFFFFF"/>
        </w:rPr>
        <w:t>Brandt, 2015)</w:t>
      </w:r>
      <w:r w:rsidR="009E0EA2" w:rsidRPr="009E461B">
        <w:rPr>
          <w:lang w:val="en-US"/>
        </w:rPr>
        <w:t>. Sepsis is a severe infection that progresses quickly after a lack of oxygen that reaches important body organs resulting in a multi-organ failure and septic shock.</w:t>
      </w:r>
    </w:p>
    <w:p w:rsidR="004A2CF3" w:rsidRPr="009E461B" w:rsidRDefault="005D5C26" w:rsidP="004A2CF3">
      <w:pPr>
        <w:pStyle w:val="NormalWeb"/>
        <w:shd w:val="clear" w:color="auto" w:fill="FFFFFF"/>
        <w:spacing w:before="0" w:beforeAutospacing="0" w:line="480" w:lineRule="auto"/>
        <w:rPr>
          <w:lang w:val="en-US"/>
        </w:rPr>
      </w:pPr>
      <w:r w:rsidRPr="009E461B">
        <w:rPr>
          <w:lang w:val="en-US"/>
        </w:rPr>
        <w:tab/>
      </w:r>
      <w:r w:rsidR="004A2CF3" w:rsidRPr="009E461B">
        <w:rPr>
          <w:lang w:val="en-US"/>
        </w:rPr>
        <w:t xml:space="preserve">Most effective way of contain the disease is administering vaccines. The two most common types of vaccines are the 7-valent conjugate vaccine, recommended for children less than two years of age, it contains seven serotypes causing 38 to 86% of pneumococcal diseases, </w:t>
      </w:r>
      <w:r w:rsidR="004A2CF3" w:rsidRPr="009E461B">
        <w:rPr>
          <w:lang w:val="en-US"/>
        </w:rPr>
        <w:lastRenderedPageBreak/>
        <w:t>it’s used on large scale in developed countries where it proved its effectiveness. The second vaccine is the 23-valent unconjugated polysaccharide vaccine, for use with children more than two years old, containing 23 serotypes responsible for 88% of pneumococcal diseases.</w:t>
      </w:r>
    </w:p>
    <w:p w:rsidR="009E0EA2" w:rsidRPr="009E461B" w:rsidRDefault="004A2CF3" w:rsidP="00A53F30">
      <w:pPr>
        <w:pStyle w:val="Heading2"/>
        <w:shd w:val="clear" w:color="auto" w:fill="FFFFFF"/>
        <w:spacing w:before="0" w:line="480" w:lineRule="auto"/>
        <w:rPr>
          <w:rFonts w:ascii="Times New Roman" w:hAnsi="Times New Roman" w:cs="Times New Roman"/>
          <w:bCs w:val="0"/>
          <w:color w:val="auto"/>
          <w:sz w:val="24"/>
          <w:szCs w:val="24"/>
        </w:rPr>
      </w:pPr>
      <w:r w:rsidRPr="009E461B">
        <w:rPr>
          <w:rFonts w:ascii="Times New Roman" w:hAnsi="Times New Roman" w:cs="Times New Roman"/>
          <w:bCs w:val="0"/>
          <w:color w:val="auto"/>
          <w:sz w:val="24"/>
          <w:szCs w:val="24"/>
        </w:rPr>
        <w:t xml:space="preserve">Conclusion and </w:t>
      </w:r>
      <w:r w:rsidR="009E0EA2" w:rsidRPr="009E461B">
        <w:rPr>
          <w:rFonts w:ascii="Times New Roman" w:hAnsi="Times New Roman" w:cs="Times New Roman"/>
          <w:bCs w:val="0"/>
          <w:color w:val="auto"/>
          <w:sz w:val="24"/>
          <w:szCs w:val="24"/>
        </w:rPr>
        <w:t>Recommendations</w:t>
      </w:r>
    </w:p>
    <w:p w:rsidR="009E0EA2" w:rsidRPr="009E461B" w:rsidRDefault="005D5C26" w:rsidP="00A53F30">
      <w:pPr>
        <w:pStyle w:val="NormalWeb"/>
        <w:shd w:val="clear" w:color="auto" w:fill="FFFFFF"/>
        <w:spacing w:before="0" w:beforeAutospacing="0" w:line="480" w:lineRule="auto"/>
        <w:rPr>
          <w:lang w:val="en-US"/>
        </w:rPr>
      </w:pPr>
      <w:r w:rsidRPr="009E461B">
        <w:rPr>
          <w:lang w:val="en-US"/>
        </w:rPr>
        <w:tab/>
      </w:r>
      <w:r w:rsidR="009E0EA2" w:rsidRPr="009E461B">
        <w:rPr>
          <w:lang w:val="en-US"/>
        </w:rPr>
        <w:t>WHO recommends that the prioritization of introducing 7-valent vaccine should happen when more than 50,000 children die each year, or the mortality rate among children under five is more than 50 per 1000 live births. Also according to WHO recommendations is that countries having high frequency of HIV, or additional pneumococcal disease risk-increasing conditions, to vaccinate with 7-valent. The three dose infants schedule is the main efficient vaccination strategy. However, low awareness of the impacts of these diseases among the public, politicians, decision makers and stakeholders of the developed and developing world, has greatly affected its spread in the developing countries. Pneumococcal diseases were not regarded as vaccine-preventable nor a major killer until recently.</w:t>
      </w:r>
    </w:p>
    <w:p w:rsidR="009C47D8" w:rsidRDefault="009E461B" w:rsidP="009C47D8">
      <w:pPr>
        <w:spacing w:line="480" w:lineRule="auto"/>
        <w:contextualSpacing/>
        <w:jc w:val="center"/>
        <w:rPr>
          <w:rFonts w:ascii="Times New Roman" w:hAnsi="Times New Roman" w:cs="Times New Roman"/>
          <w:b/>
          <w:i/>
          <w:sz w:val="24"/>
          <w:szCs w:val="24"/>
          <w:shd w:val="clear" w:color="auto" w:fill="FFFFFF"/>
        </w:rPr>
      </w:pPr>
      <w:r w:rsidRPr="009C47D8">
        <w:rPr>
          <w:rFonts w:ascii="Times New Roman" w:hAnsi="Times New Roman" w:cs="Times New Roman"/>
          <w:b/>
          <w:i/>
          <w:sz w:val="24"/>
          <w:szCs w:val="24"/>
          <w:shd w:val="clear" w:color="auto" w:fill="FFFFFF"/>
        </w:rPr>
        <w:t>Helicobacter pylori (H. pylori)</w:t>
      </w:r>
    </w:p>
    <w:p w:rsidR="009E461B" w:rsidRPr="009C47D8" w:rsidRDefault="009E461B" w:rsidP="009C47D8">
      <w:pPr>
        <w:spacing w:line="480" w:lineRule="auto"/>
        <w:contextualSpacing/>
        <w:rPr>
          <w:rFonts w:ascii="Times New Roman" w:hAnsi="Times New Roman" w:cs="Times New Roman"/>
          <w:b/>
          <w:i/>
          <w:sz w:val="24"/>
          <w:szCs w:val="24"/>
          <w:shd w:val="clear" w:color="auto" w:fill="FFFFFF"/>
        </w:rPr>
      </w:pPr>
      <w:r w:rsidRPr="009C47D8">
        <w:rPr>
          <w:rFonts w:ascii="Times New Roman" w:hAnsi="Times New Roman" w:cs="Times New Roman"/>
          <w:b/>
          <w:sz w:val="24"/>
          <w:szCs w:val="24"/>
          <w:shd w:val="clear" w:color="auto" w:fill="FFFFFF"/>
        </w:rPr>
        <w:t>Introduction</w:t>
      </w:r>
    </w:p>
    <w:p w:rsidR="009E461B" w:rsidRPr="009E461B" w:rsidRDefault="009E461B" w:rsidP="009E461B">
      <w:pPr>
        <w:spacing w:line="480" w:lineRule="auto"/>
        <w:contextualSpacing/>
        <w:rPr>
          <w:rFonts w:ascii="Times New Roman" w:hAnsi="Times New Roman" w:cs="Times New Roman"/>
          <w:sz w:val="24"/>
          <w:szCs w:val="24"/>
          <w:shd w:val="clear" w:color="auto" w:fill="FFFFFF"/>
        </w:rPr>
      </w:pPr>
      <w:r w:rsidRPr="009E461B">
        <w:rPr>
          <w:rFonts w:ascii="Times New Roman" w:hAnsi="Times New Roman" w:cs="Times New Roman"/>
          <w:sz w:val="24"/>
          <w:szCs w:val="24"/>
          <w:shd w:val="clear" w:color="auto" w:fill="FFFFFF"/>
        </w:rPr>
        <w:tab/>
      </w:r>
      <w:r w:rsidRPr="009E461B">
        <w:rPr>
          <w:rFonts w:ascii="Times New Roman" w:hAnsi="Times New Roman" w:cs="Times New Roman"/>
          <w:i/>
          <w:sz w:val="24"/>
          <w:szCs w:val="24"/>
          <w:shd w:val="clear" w:color="auto" w:fill="FFFFFF"/>
        </w:rPr>
        <w:t>Helicobacter pylori (H. pylori)</w:t>
      </w:r>
      <w:r w:rsidRPr="009E461B">
        <w:rPr>
          <w:rFonts w:ascii="Times New Roman" w:hAnsi="Times New Roman" w:cs="Times New Roman"/>
          <w:sz w:val="24"/>
          <w:szCs w:val="24"/>
          <w:shd w:val="clear" w:color="auto" w:fill="FFFFFF"/>
        </w:rPr>
        <w:t xml:space="preserve"> are spiral in shape and Gram-negative type bacteria that reside in the stomach and duodenum. This intestinal bacterium is responsible for causing majority of both gastric and epigastric ulcers. They have the ability to thrive in very acidic conditions as they possess unique adaptations to live in the harsh conditions present in the gut. </w:t>
      </w:r>
      <w:r w:rsidRPr="009E461B">
        <w:rPr>
          <w:rFonts w:ascii="Times New Roman" w:hAnsi="Times New Roman" w:cs="Times New Roman"/>
          <w:i/>
          <w:sz w:val="24"/>
          <w:szCs w:val="24"/>
          <w:shd w:val="clear" w:color="auto" w:fill="FFFFFF"/>
        </w:rPr>
        <w:t>H. pylori</w:t>
      </w:r>
      <w:r w:rsidRPr="009E461B">
        <w:rPr>
          <w:rFonts w:ascii="Times New Roman" w:hAnsi="Times New Roman" w:cs="Times New Roman"/>
          <w:sz w:val="24"/>
          <w:szCs w:val="24"/>
          <w:shd w:val="clear" w:color="auto" w:fill="FFFFFF"/>
        </w:rPr>
        <w:t xml:space="preserve"> have been listed by the World Health Organization (WHO) as a carcinogen of low-potential category (Hunt et al, 2011). </w:t>
      </w:r>
    </w:p>
    <w:p w:rsidR="009E461B" w:rsidRPr="009E461B" w:rsidRDefault="009E461B" w:rsidP="009E461B">
      <w:pPr>
        <w:pStyle w:val="Heading2"/>
        <w:spacing w:line="480" w:lineRule="auto"/>
        <w:contextualSpacing/>
        <w:rPr>
          <w:rFonts w:ascii="Times New Roman" w:hAnsi="Times New Roman" w:cs="Times New Roman"/>
          <w:color w:val="auto"/>
          <w:sz w:val="24"/>
          <w:szCs w:val="24"/>
          <w:shd w:val="clear" w:color="auto" w:fill="FFFFFF"/>
        </w:rPr>
      </w:pPr>
      <w:r w:rsidRPr="009E461B">
        <w:rPr>
          <w:rFonts w:ascii="Times New Roman" w:hAnsi="Times New Roman" w:cs="Times New Roman"/>
          <w:color w:val="auto"/>
          <w:sz w:val="24"/>
          <w:szCs w:val="24"/>
          <w:shd w:val="clear" w:color="auto" w:fill="FFFFFF"/>
        </w:rPr>
        <w:lastRenderedPageBreak/>
        <w:t xml:space="preserve">Transmission and Epidemiology </w:t>
      </w:r>
    </w:p>
    <w:p w:rsidR="009E461B" w:rsidRPr="009E461B" w:rsidRDefault="009E461B" w:rsidP="009E461B">
      <w:pPr>
        <w:pStyle w:val="Heading3"/>
        <w:keepNext/>
        <w:keepLines/>
        <w:numPr>
          <w:ilvl w:val="0"/>
          <w:numId w:val="5"/>
        </w:numPr>
        <w:spacing w:before="200" w:beforeAutospacing="0" w:after="0" w:afterAutospacing="0" w:line="480" w:lineRule="auto"/>
        <w:contextualSpacing/>
        <w:rPr>
          <w:sz w:val="24"/>
          <w:szCs w:val="24"/>
        </w:rPr>
      </w:pPr>
      <w:r w:rsidRPr="009E461B">
        <w:rPr>
          <w:sz w:val="24"/>
          <w:szCs w:val="24"/>
        </w:rPr>
        <w:t>Transmission</w:t>
      </w:r>
    </w:p>
    <w:p w:rsidR="009E461B" w:rsidRPr="009E461B" w:rsidRDefault="009E461B" w:rsidP="009E461B">
      <w:pPr>
        <w:shd w:val="clear" w:color="auto" w:fill="FFFFFF"/>
        <w:spacing w:after="100" w:afterAutospacing="1" w:line="480" w:lineRule="auto"/>
        <w:contextualSpacing/>
        <w:rPr>
          <w:rFonts w:ascii="Times New Roman" w:eastAsia="Times New Roman" w:hAnsi="Times New Roman" w:cs="Times New Roman"/>
          <w:sz w:val="24"/>
          <w:szCs w:val="24"/>
          <w:lang w:val="en-GB" w:eastAsia="en-GB"/>
        </w:rPr>
      </w:pPr>
      <w:r w:rsidRPr="009E461B">
        <w:rPr>
          <w:rFonts w:ascii="Times New Roman" w:eastAsia="Times New Roman" w:hAnsi="Times New Roman" w:cs="Times New Roman"/>
          <w:sz w:val="24"/>
          <w:szCs w:val="24"/>
          <w:lang w:val="en-GB" w:eastAsia="en-GB"/>
        </w:rPr>
        <w:tab/>
      </w:r>
      <w:r w:rsidRPr="009E461B">
        <w:rPr>
          <w:rFonts w:ascii="Times New Roman" w:eastAsia="Times New Roman" w:hAnsi="Times New Roman" w:cs="Times New Roman"/>
          <w:i/>
          <w:sz w:val="24"/>
          <w:szCs w:val="24"/>
          <w:lang w:val="en-GB" w:eastAsia="en-GB"/>
        </w:rPr>
        <w:t>H. pylori</w:t>
      </w:r>
      <w:r w:rsidRPr="009E461B">
        <w:rPr>
          <w:rFonts w:ascii="Times New Roman" w:eastAsia="Times New Roman" w:hAnsi="Times New Roman" w:cs="Times New Roman"/>
          <w:sz w:val="24"/>
          <w:szCs w:val="24"/>
          <w:lang w:val="en-GB" w:eastAsia="en-GB"/>
        </w:rPr>
        <w:t xml:space="preserve"> enter in the stomach after intake of contaminated food or drinks. In the stomach, the bacteria produce special enzymes to neutralize the acid in order to survive. The mechanism of producing such enzymes enables </w:t>
      </w:r>
      <w:r w:rsidRPr="009E461B">
        <w:rPr>
          <w:rFonts w:ascii="Times New Roman" w:eastAsia="Times New Roman" w:hAnsi="Times New Roman" w:cs="Times New Roman"/>
          <w:i/>
          <w:sz w:val="24"/>
          <w:szCs w:val="24"/>
          <w:lang w:val="en-GB" w:eastAsia="en-GB"/>
        </w:rPr>
        <w:t>H. pylori</w:t>
      </w:r>
      <w:r w:rsidRPr="009E461B">
        <w:rPr>
          <w:rFonts w:ascii="Times New Roman" w:eastAsia="Times New Roman" w:hAnsi="Times New Roman" w:cs="Times New Roman"/>
          <w:sz w:val="24"/>
          <w:szCs w:val="24"/>
          <w:lang w:val="en-GB" w:eastAsia="en-GB"/>
        </w:rPr>
        <w:t xml:space="preserve"> bacteria to gain entry into the stomach and create “safe” area in mucous lining that protects the stomach wall from autodigestion. Moreover, the enzymes prevent the immune defences of the body from reaching the bacteria in the safe area. </w:t>
      </w:r>
    </w:p>
    <w:p w:rsidR="009C47D8" w:rsidRDefault="009E461B" w:rsidP="009C47D8">
      <w:pPr>
        <w:shd w:val="clear" w:color="auto" w:fill="FFFFFF"/>
        <w:spacing w:after="100" w:afterAutospacing="1" w:line="480" w:lineRule="auto"/>
        <w:contextualSpacing/>
        <w:rPr>
          <w:rFonts w:ascii="Times New Roman" w:eastAsia="Times New Roman" w:hAnsi="Times New Roman" w:cs="Times New Roman"/>
          <w:sz w:val="24"/>
          <w:szCs w:val="24"/>
          <w:lang w:val="en-GB" w:eastAsia="en-GB"/>
        </w:rPr>
      </w:pPr>
      <w:r w:rsidRPr="009E461B">
        <w:rPr>
          <w:rFonts w:ascii="Times New Roman" w:eastAsia="Times New Roman" w:hAnsi="Times New Roman" w:cs="Times New Roman"/>
          <w:sz w:val="24"/>
          <w:szCs w:val="24"/>
          <w:lang w:val="en-GB" w:eastAsia="en-GB"/>
        </w:rPr>
        <w:t xml:space="preserve"> </w:t>
      </w:r>
      <w:r w:rsidRPr="009E461B">
        <w:rPr>
          <w:rFonts w:ascii="Times New Roman" w:eastAsia="Times New Roman" w:hAnsi="Times New Roman" w:cs="Times New Roman"/>
          <w:sz w:val="24"/>
          <w:szCs w:val="24"/>
          <w:lang w:val="en-GB" w:eastAsia="en-GB"/>
        </w:rPr>
        <w:tab/>
        <w:t xml:space="preserve">After long period of </w:t>
      </w:r>
      <w:r w:rsidRPr="009E461B">
        <w:rPr>
          <w:rFonts w:ascii="Times New Roman" w:eastAsia="Times New Roman" w:hAnsi="Times New Roman" w:cs="Times New Roman"/>
          <w:i/>
          <w:sz w:val="24"/>
          <w:szCs w:val="24"/>
          <w:lang w:val="en-GB" w:eastAsia="en-GB"/>
        </w:rPr>
        <w:t>H. pylori</w:t>
      </w:r>
      <w:r w:rsidRPr="009E461B">
        <w:rPr>
          <w:rFonts w:ascii="Times New Roman" w:eastAsia="Times New Roman" w:hAnsi="Times New Roman" w:cs="Times New Roman"/>
          <w:sz w:val="24"/>
          <w:szCs w:val="24"/>
          <w:lang w:val="en-GB" w:eastAsia="en-GB"/>
        </w:rPr>
        <w:t xml:space="preserve"> infection, the protective layer of the gut becomes weakened making it possible for both the bacteria and the gut acid to cause inflammation (gastritis). This inflammation leads to the formation of a wound known as ulcer </w:t>
      </w:r>
      <w:r w:rsidRPr="009E461B">
        <w:rPr>
          <w:rFonts w:ascii="Times New Roman" w:hAnsi="Times New Roman" w:cs="Times New Roman"/>
          <w:sz w:val="24"/>
          <w:szCs w:val="24"/>
          <w:shd w:val="clear" w:color="auto" w:fill="FFFFFF"/>
        </w:rPr>
        <w:t>(Hunt et al, 2011)</w:t>
      </w:r>
      <w:r w:rsidRPr="009E461B">
        <w:rPr>
          <w:rFonts w:ascii="Times New Roman" w:eastAsia="Times New Roman" w:hAnsi="Times New Roman" w:cs="Times New Roman"/>
          <w:sz w:val="24"/>
          <w:szCs w:val="24"/>
          <w:lang w:val="en-GB" w:eastAsia="en-GB"/>
        </w:rPr>
        <w:t xml:space="preserve">. Surprisingly, the immune response mounted against the stomach wall inflammation maybe responsible for the formation of the ulcer instead of </w:t>
      </w:r>
      <w:r w:rsidRPr="009E461B">
        <w:rPr>
          <w:rFonts w:ascii="Times New Roman" w:eastAsia="Times New Roman" w:hAnsi="Times New Roman" w:cs="Times New Roman"/>
          <w:i/>
          <w:sz w:val="24"/>
          <w:szCs w:val="24"/>
          <w:lang w:val="en-GB" w:eastAsia="en-GB"/>
        </w:rPr>
        <w:t>H. pylori</w:t>
      </w:r>
      <w:r w:rsidRPr="009E461B">
        <w:rPr>
          <w:rFonts w:ascii="Times New Roman" w:eastAsia="Times New Roman" w:hAnsi="Times New Roman" w:cs="Times New Roman"/>
          <w:sz w:val="24"/>
          <w:szCs w:val="24"/>
          <w:lang w:val="en-GB" w:eastAsia="en-GB"/>
        </w:rPr>
        <w:t xml:space="preserve"> bacteria. </w:t>
      </w:r>
    </w:p>
    <w:p w:rsidR="009E461B" w:rsidRPr="009C47D8" w:rsidRDefault="009E461B" w:rsidP="009C47D8">
      <w:pPr>
        <w:shd w:val="clear" w:color="auto" w:fill="FFFFFF"/>
        <w:spacing w:after="100" w:afterAutospacing="1" w:line="480" w:lineRule="auto"/>
        <w:contextualSpacing/>
        <w:rPr>
          <w:rFonts w:ascii="Times New Roman" w:eastAsia="Times New Roman" w:hAnsi="Times New Roman" w:cs="Times New Roman"/>
          <w:b/>
          <w:sz w:val="24"/>
          <w:szCs w:val="24"/>
          <w:lang w:val="en-GB" w:eastAsia="en-GB"/>
        </w:rPr>
      </w:pPr>
      <w:r w:rsidRPr="009C47D8">
        <w:rPr>
          <w:rFonts w:ascii="Times New Roman" w:eastAsia="Times New Roman" w:hAnsi="Times New Roman" w:cs="Times New Roman"/>
          <w:b/>
          <w:sz w:val="24"/>
          <w:szCs w:val="24"/>
          <w:lang w:val="en-GB" w:eastAsia="en-GB"/>
        </w:rPr>
        <w:t>Epidemiology</w:t>
      </w:r>
    </w:p>
    <w:p w:rsidR="009C47D8" w:rsidRDefault="009E461B" w:rsidP="009C47D8">
      <w:pPr>
        <w:shd w:val="clear" w:color="auto" w:fill="FFFFFF"/>
        <w:spacing w:after="100" w:afterAutospacing="1" w:line="480" w:lineRule="auto"/>
        <w:contextualSpacing/>
        <w:rPr>
          <w:rFonts w:ascii="Times New Roman" w:eastAsia="Times New Roman" w:hAnsi="Times New Roman" w:cs="Times New Roman"/>
          <w:sz w:val="24"/>
          <w:szCs w:val="24"/>
          <w:lang w:val="en-GB" w:eastAsia="en-GB"/>
        </w:rPr>
      </w:pPr>
      <w:r w:rsidRPr="009E461B">
        <w:rPr>
          <w:rFonts w:ascii="Times New Roman" w:eastAsia="Times New Roman" w:hAnsi="Times New Roman" w:cs="Times New Roman"/>
          <w:sz w:val="24"/>
          <w:szCs w:val="24"/>
          <w:lang w:val="en-GB" w:eastAsia="en-GB"/>
        </w:rPr>
        <w:tab/>
        <w:t xml:space="preserve">The infection caused by </w:t>
      </w:r>
      <w:r w:rsidRPr="009E461B">
        <w:rPr>
          <w:rFonts w:ascii="Times New Roman" w:eastAsia="Times New Roman" w:hAnsi="Times New Roman" w:cs="Times New Roman"/>
          <w:i/>
          <w:sz w:val="24"/>
          <w:szCs w:val="24"/>
          <w:lang w:val="en-GB" w:eastAsia="en-GB"/>
        </w:rPr>
        <w:t>H. pylori</w:t>
      </w:r>
      <w:r w:rsidRPr="009E461B">
        <w:rPr>
          <w:rFonts w:ascii="Times New Roman" w:eastAsia="Times New Roman" w:hAnsi="Times New Roman" w:cs="Times New Roman"/>
          <w:sz w:val="24"/>
          <w:szCs w:val="24"/>
          <w:lang w:val="en-GB" w:eastAsia="en-GB"/>
        </w:rPr>
        <w:t xml:space="preserve"> is distributed all over the worldwide, although the prevalence rates can vary greatly in a country or among different population groups in one country. The general prevalence rates of </w:t>
      </w:r>
      <w:r w:rsidRPr="009E461B">
        <w:rPr>
          <w:rFonts w:ascii="Times New Roman" w:eastAsia="Times New Roman" w:hAnsi="Times New Roman" w:cs="Times New Roman"/>
          <w:i/>
          <w:sz w:val="24"/>
          <w:szCs w:val="24"/>
          <w:lang w:val="en-GB" w:eastAsia="en-GB"/>
        </w:rPr>
        <w:t>H. pylori</w:t>
      </w:r>
      <w:r w:rsidRPr="009E461B">
        <w:rPr>
          <w:rFonts w:ascii="Times New Roman" w:eastAsia="Times New Roman" w:hAnsi="Times New Roman" w:cs="Times New Roman"/>
          <w:sz w:val="24"/>
          <w:szCs w:val="24"/>
          <w:lang w:val="en-GB" w:eastAsia="en-GB"/>
        </w:rPr>
        <w:t xml:space="preserve"> infection worldwide shows strong correlation with the prevailing socioeconomic conditions of a country or a population group. The current prevalence is 80% for adults in most developing states while only it is only 20% in industrialized countries (</w:t>
      </w:r>
      <w:r w:rsidRPr="009E461B">
        <w:rPr>
          <w:rFonts w:ascii="Times New Roman" w:hAnsi="Times New Roman" w:cs="Times New Roman"/>
          <w:sz w:val="24"/>
          <w:szCs w:val="24"/>
          <w:shd w:val="clear" w:color="auto" w:fill="FFFFFF"/>
        </w:rPr>
        <w:t>Mentis et al, 2015)</w:t>
      </w:r>
      <w:r w:rsidRPr="009E461B">
        <w:rPr>
          <w:rFonts w:ascii="Times New Roman" w:eastAsia="Times New Roman" w:hAnsi="Times New Roman" w:cs="Times New Roman"/>
          <w:sz w:val="24"/>
          <w:szCs w:val="24"/>
          <w:lang w:val="en-GB" w:eastAsia="en-GB"/>
        </w:rPr>
        <w:t>.</w:t>
      </w:r>
    </w:p>
    <w:p w:rsidR="009E461B" w:rsidRPr="009C47D8" w:rsidRDefault="009E461B" w:rsidP="009C47D8">
      <w:pPr>
        <w:shd w:val="clear" w:color="auto" w:fill="FFFFFF"/>
        <w:spacing w:after="100" w:afterAutospacing="1" w:line="480" w:lineRule="auto"/>
        <w:contextualSpacing/>
        <w:rPr>
          <w:rFonts w:ascii="Times New Roman" w:hAnsi="Times New Roman" w:cs="Times New Roman"/>
          <w:b/>
          <w:sz w:val="24"/>
          <w:szCs w:val="24"/>
          <w:shd w:val="clear" w:color="auto" w:fill="FFFFFF"/>
        </w:rPr>
      </w:pPr>
      <w:r w:rsidRPr="009C47D8">
        <w:rPr>
          <w:rFonts w:ascii="Times New Roman" w:hAnsi="Times New Roman" w:cs="Times New Roman"/>
          <w:b/>
          <w:sz w:val="24"/>
          <w:szCs w:val="24"/>
          <w:shd w:val="clear" w:color="auto" w:fill="FFFFFF"/>
        </w:rPr>
        <w:t>Pathogenesis</w:t>
      </w:r>
    </w:p>
    <w:p w:rsidR="009E461B" w:rsidRPr="009E461B" w:rsidRDefault="009E461B" w:rsidP="009E461B">
      <w:pPr>
        <w:shd w:val="clear" w:color="auto" w:fill="FFFFFF"/>
        <w:spacing w:after="100" w:afterAutospacing="1" w:line="480" w:lineRule="auto"/>
        <w:contextualSpacing/>
        <w:rPr>
          <w:rFonts w:ascii="Times New Roman" w:eastAsia="Times New Roman" w:hAnsi="Times New Roman" w:cs="Times New Roman"/>
          <w:sz w:val="24"/>
          <w:szCs w:val="24"/>
          <w:lang w:val="en-GB" w:eastAsia="en-GB"/>
        </w:rPr>
      </w:pPr>
      <w:r w:rsidRPr="009E461B">
        <w:rPr>
          <w:rFonts w:ascii="Times New Roman" w:eastAsia="Times New Roman" w:hAnsi="Times New Roman" w:cs="Times New Roman"/>
          <w:sz w:val="24"/>
          <w:szCs w:val="24"/>
          <w:lang w:val="en-GB" w:eastAsia="en-GB"/>
        </w:rPr>
        <w:tab/>
      </w:r>
      <w:r w:rsidRPr="009E461B">
        <w:rPr>
          <w:rFonts w:ascii="Times New Roman" w:eastAsia="Times New Roman" w:hAnsi="Times New Roman" w:cs="Times New Roman"/>
          <w:i/>
          <w:sz w:val="24"/>
          <w:szCs w:val="24"/>
          <w:lang w:val="en-GB" w:eastAsia="en-GB"/>
        </w:rPr>
        <w:t>H. pylori</w:t>
      </w:r>
      <w:r w:rsidRPr="009E461B">
        <w:rPr>
          <w:rFonts w:ascii="Times New Roman" w:eastAsia="Times New Roman" w:hAnsi="Times New Roman" w:cs="Times New Roman"/>
          <w:sz w:val="24"/>
          <w:szCs w:val="24"/>
          <w:lang w:val="en-GB" w:eastAsia="en-GB"/>
        </w:rPr>
        <w:t xml:space="preserve"> undergo the following series of pathogenic mechanisms as they establish themselves in the gut:</w:t>
      </w:r>
    </w:p>
    <w:p w:rsidR="009E461B" w:rsidRPr="009E461B" w:rsidRDefault="009E461B" w:rsidP="009E461B">
      <w:pPr>
        <w:numPr>
          <w:ilvl w:val="0"/>
          <w:numId w:val="3"/>
        </w:numPr>
        <w:shd w:val="clear" w:color="auto" w:fill="FFFFFF"/>
        <w:spacing w:before="100" w:beforeAutospacing="1" w:after="100" w:afterAutospacing="1" w:line="480" w:lineRule="auto"/>
        <w:contextualSpacing/>
        <w:rPr>
          <w:rFonts w:ascii="Times New Roman" w:eastAsia="Times New Roman" w:hAnsi="Times New Roman" w:cs="Times New Roman"/>
          <w:sz w:val="24"/>
          <w:szCs w:val="24"/>
          <w:lang w:val="en-GB" w:eastAsia="en-GB"/>
        </w:rPr>
      </w:pPr>
      <w:r w:rsidRPr="009E461B">
        <w:rPr>
          <w:rFonts w:ascii="Times New Roman" w:eastAsia="Times New Roman" w:hAnsi="Times New Roman" w:cs="Times New Roman"/>
          <w:sz w:val="24"/>
          <w:szCs w:val="24"/>
          <w:lang w:val="en-GB" w:eastAsia="en-GB"/>
        </w:rPr>
        <w:t xml:space="preserve">Attachment – The </w:t>
      </w:r>
      <w:r w:rsidRPr="009E461B">
        <w:rPr>
          <w:rFonts w:ascii="Times New Roman" w:eastAsia="Times New Roman" w:hAnsi="Times New Roman" w:cs="Times New Roman"/>
          <w:i/>
          <w:sz w:val="24"/>
          <w:szCs w:val="24"/>
          <w:lang w:val="en-GB" w:eastAsia="en-GB"/>
        </w:rPr>
        <w:t>H. pylori</w:t>
      </w:r>
      <w:r w:rsidRPr="009E461B">
        <w:rPr>
          <w:rFonts w:ascii="Times New Roman" w:eastAsia="Times New Roman" w:hAnsi="Times New Roman" w:cs="Times New Roman"/>
          <w:sz w:val="24"/>
          <w:szCs w:val="24"/>
          <w:lang w:val="en-GB" w:eastAsia="en-GB"/>
        </w:rPr>
        <w:t xml:space="preserve"> bacteria enter and attach themselves in the stomach lining.  </w:t>
      </w:r>
    </w:p>
    <w:p w:rsidR="009E461B" w:rsidRPr="009E461B" w:rsidRDefault="009E461B" w:rsidP="009E461B">
      <w:pPr>
        <w:numPr>
          <w:ilvl w:val="0"/>
          <w:numId w:val="3"/>
        </w:numPr>
        <w:shd w:val="clear" w:color="auto" w:fill="FFFFFF"/>
        <w:spacing w:before="100" w:beforeAutospacing="1" w:after="100" w:afterAutospacing="1" w:line="480" w:lineRule="auto"/>
        <w:contextualSpacing/>
        <w:rPr>
          <w:rFonts w:ascii="Times New Roman" w:eastAsia="Times New Roman" w:hAnsi="Times New Roman" w:cs="Times New Roman"/>
          <w:sz w:val="24"/>
          <w:szCs w:val="24"/>
          <w:lang w:val="en-GB" w:eastAsia="en-GB"/>
        </w:rPr>
      </w:pPr>
      <w:r w:rsidRPr="009E461B">
        <w:rPr>
          <w:rFonts w:ascii="Times New Roman" w:eastAsia="Times New Roman" w:hAnsi="Times New Roman" w:cs="Times New Roman"/>
          <w:sz w:val="24"/>
          <w:szCs w:val="24"/>
          <w:lang w:val="en-GB" w:eastAsia="en-GB"/>
        </w:rPr>
        <w:lastRenderedPageBreak/>
        <w:t xml:space="preserve">Toxin production – </w:t>
      </w:r>
      <w:r w:rsidRPr="009E461B">
        <w:rPr>
          <w:rFonts w:ascii="Times New Roman" w:eastAsia="Times New Roman" w:hAnsi="Times New Roman" w:cs="Times New Roman"/>
          <w:i/>
          <w:sz w:val="24"/>
          <w:szCs w:val="24"/>
          <w:lang w:val="en-GB" w:eastAsia="en-GB"/>
        </w:rPr>
        <w:t>H. pylori</w:t>
      </w:r>
      <w:r w:rsidRPr="009E461B">
        <w:rPr>
          <w:rFonts w:ascii="Times New Roman" w:eastAsia="Times New Roman" w:hAnsi="Times New Roman" w:cs="Times New Roman"/>
          <w:sz w:val="24"/>
          <w:szCs w:val="24"/>
          <w:lang w:val="en-GB" w:eastAsia="en-GB"/>
        </w:rPr>
        <w:t xml:space="preserve"> produce enzymes to establish the right growth conditions. The released enzymes lead to death of stomach lining cells due to the over secretion of water and electrolytes. Consequently, the bacteria are able to reduce completion for nutrients with other stomach cells. </w:t>
      </w:r>
    </w:p>
    <w:p w:rsidR="009E461B" w:rsidRPr="009E461B" w:rsidRDefault="009E461B" w:rsidP="009E461B">
      <w:pPr>
        <w:numPr>
          <w:ilvl w:val="0"/>
          <w:numId w:val="3"/>
        </w:numPr>
        <w:shd w:val="clear" w:color="auto" w:fill="FFFFFF"/>
        <w:spacing w:before="100" w:beforeAutospacing="1" w:after="100" w:afterAutospacing="1" w:line="480" w:lineRule="auto"/>
        <w:contextualSpacing/>
        <w:rPr>
          <w:rFonts w:ascii="Times New Roman" w:eastAsia="Times New Roman" w:hAnsi="Times New Roman" w:cs="Times New Roman"/>
          <w:sz w:val="24"/>
          <w:szCs w:val="24"/>
          <w:lang w:val="en-GB" w:eastAsia="en-GB"/>
        </w:rPr>
      </w:pPr>
      <w:r w:rsidRPr="009E461B">
        <w:rPr>
          <w:rFonts w:ascii="Times New Roman" w:eastAsia="Times New Roman" w:hAnsi="Times New Roman" w:cs="Times New Roman"/>
          <w:sz w:val="24"/>
          <w:szCs w:val="24"/>
          <w:lang w:val="en-GB" w:eastAsia="en-GB"/>
        </w:rPr>
        <w:t>Cell invasion – The bacteria will enter the stomach lining cells for protection and will then kill the cells they are in (their host cells) so that they can move on to invade more stomach-lining cells. This process will continue, thus creating tissue damage. This tissue damage will become the ulcer formation in the stomach.</w:t>
      </w:r>
    </w:p>
    <w:p w:rsidR="009E461B" w:rsidRPr="009E461B" w:rsidRDefault="009E461B" w:rsidP="009E461B">
      <w:pPr>
        <w:numPr>
          <w:ilvl w:val="0"/>
          <w:numId w:val="3"/>
        </w:numPr>
        <w:shd w:val="clear" w:color="auto" w:fill="FFFFFF"/>
        <w:spacing w:before="100" w:beforeAutospacing="1" w:after="100" w:afterAutospacing="1" w:line="480" w:lineRule="auto"/>
        <w:contextualSpacing/>
        <w:rPr>
          <w:rFonts w:ascii="Times New Roman" w:eastAsia="Times New Roman" w:hAnsi="Times New Roman" w:cs="Times New Roman"/>
          <w:sz w:val="24"/>
          <w:szCs w:val="24"/>
          <w:lang w:val="en-GB" w:eastAsia="en-GB"/>
        </w:rPr>
      </w:pPr>
      <w:r w:rsidRPr="009E461B">
        <w:rPr>
          <w:rFonts w:ascii="Times New Roman" w:eastAsia="Times New Roman" w:hAnsi="Times New Roman" w:cs="Times New Roman"/>
          <w:sz w:val="24"/>
          <w:szCs w:val="24"/>
          <w:lang w:val="en-GB" w:eastAsia="en-GB"/>
        </w:rPr>
        <w:t>Loss of microvilli/villi – The substances released into the host cell during the ‘Cell Invasion’ step cause a change in the stomach-lining cells. This change results in fewer calories getting absorbed by the stomach (</w:t>
      </w:r>
      <w:r w:rsidRPr="009E461B">
        <w:rPr>
          <w:rFonts w:ascii="Times New Roman" w:hAnsi="Times New Roman" w:cs="Times New Roman"/>
          <w:sz w:val="24"/>
          <w:szCs w:val="24"/>
          <w:shd w:val="clear" w:color="auto" w:fill="FFFFFF"/>
        </w:rPr>
        <w:t>Mentis et al, 2015)</w:t>
      </w:r>
      <w:r w:rsidRPr="009E461B">
        <w:rPr>
          <w:rFonts w:ascii="Times New Roman" w:eastAsia="Times New Roman" w:hAnsi="Times New Roman" w:cs="Times New Roman"/>
          <w:sz w:val="24"/>
          <w:szCs w:val="24"/>
          <w:lang w:val="en-GB" w:eastAsia="en-GB"/>
        </w:rPr>
        <w:t xml:space="preserve">. </w:t>
      </w:r>
    </w:p>
    <w:p w:rsidR="009E461B" w:rsidRPr="009E461B" w:rsidRDefault="009E461B" w:rsidP="009E461B">
      <w:pPr>
        <w:keepNext/>
        <w:shd w:val="clear" w:color="auto" w:fill="FFFFFF"/>
        <w:spacing w:before="100" w:beforeAutospacing="1" w:after="100" w:afterAutospacing="1" w:line="480" w:lineRule="auto"/>
        <w:ind w:left="720"/>
        <w:contextualSpacing/>
        <w:rPr>
          <w:rFonts w:ascii="Times New Roman" w:hAnsi="Times New Roman" w:cs="Times New Roman"/>
          <w:sz w:val="24"/>
          <w:szCs w:val="24"/>
        </w:rPr>
      </w:pPr>
      <w:r w:rsidRPr="009E461B">
        <w:rPr>
          <w:rFonts w:ascii="Times New Roman" w:eastAsia="Times New Roman" w:hAnsi="Times New Roman" w:cs="Times New Roman"/>
          <w:noProof/>
          <w:sz w:val="24"/>
          <w:szCs w:val="24"/>
          <w:lang w:val="en-GB" w:eastAsia="en-GB"/>
        </w:rPr>
        <w:drawing>
          <wp:inline distT="0" distB="0" distL="0" distR="0" wp14:anchorId="632D9F21" wp14:editId="683E8F93">
            <wp:extent cx="4772025" cy="2752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icobacter-pylori 2.jpg"/>
                    <pic:cNvPicPr/>
                  </pic:nvPicPr>
                  <pic:blipFill>
                    <a:blip r:embed="rId8">
                      <a:extLst>
                        <a:ext uri="{28A0092B-C50C-407E-A947-70E740481C1C}">
                          <a14:useLocalDpi xmlns:a14="http://schemas.microsoft.com/office/drawing/2010/main" val="0"/>
                        </a:ext>
                      </a:extLst>
                    </a:blip>
                    <a:stretch>
                      <a:fillRect/>
                    </a:stretch>
                  </pic:blipFill>
                  <pic:spPr>
                    <a:xfrm>
                      <a:off x="0" y="0"/>
                      <a:ext cx="4777420" cy="2755837"/>
                    </a:xfrm>
                    <a:prstGeom prst="rect">
                      <a:avLst/>
                    </a:prstGeom>
                  </pic:spPr>
                </pic:pic>
              </a:graphicData>
            </a:graphic>
          </wp:inline>
        </w:drawing>
      </w:r>
    </w:p>
    <w:p w:rsidR="009E461B" w:rsidRPr="009E461B" w:rsidRDefault="009E461B" w:rsidP="009E461B">
      <w:pPr>
        <w:pStyle w:val="Caption"/>
        <w:contextualSpacing/>
        <w:rPr>
          <w:rFonts w:ascii="Times New Roman" w:hAnsi="Times New Roman" w:cs="Times New Roman"/>
          <w:b w:val="0"/>
          <w:color w:val="auto"/>
          <w:sz w:val="24"/>
          <w:szCs w:val="24"/>
        </w:rPr>
      </w:pPr>
      <w:r w:rsidRPr="009E461B">
        <w:rPr>
          <w:rFonts w:ascii="Times New Roman" w:hAnsi="Times New Roman" w:cs="Times New Roman"/>
          <w:b w:val="0"/>
          <w:color w:val="auto"/>
          <w:sz w:val="24"/>
          <w:szCs w:val="24"/>
        </w:rPr>
        <w:t xml:space="preserve">Figure </w:t>
      </w:r>
      <w:r w:rsidRPr="009E461B">
        <w:rPr>
          <w:rFonts w:ascii="Times New Roman" w:hAnsi="Times New Roman" w:cs="Times New Roman"/>
          <w:b w:val="0"/>
          <w:color w:val="auto"/>
          <w:sz w:val="24"/>
          <w:szCs w:val="24"/>
        </w:rPr>
        <w:fldChar w:fldCharType="begin"/>
      </w:r>
      <w:r w:rsidRPr="009E461B">
        <w:rPr>
          <w:rFonts w:ascii="Times New Roman" w:hAnsi="Times New Roman" w:cs="Times New Roman"/>
          <w:b w:val="0"/>
          <w:color w:val="auto"/>
          <w:sz w:val="24"/>
          <w:szCs w:val="24"/>
        </w:rPr>
        <w:instrText xml:space="preserve"> SEQ Figure \* ARABIC </w:instrText>
      </w:r>
      <w:r w:rsidRPr="009E461B">
        <w:rPr>
          <w:rFonts w:ascii="Times New Roman" w:hAnsi="Times New Roman" w:cs="Times New Roman"/>
          <w:b w:val="0"/>
          <w:color w:val="auto"/>
          <w:sz w:val="24"/>
          <w:szCs w:val="24"/>
        </w:rPr>
        <w:fldChar w:fldCharType="separate"/>
      </w:r>
      <w:r w:rsidRPr="009E461B">
        <w:rPr>
          <w:rFonts w:ascii="Times New Roman" w:hAnsi="Times New Roman" w:cs="Times New Roman"/>
          <w:b w:val="0"/>
          <w:noProof/>
          <w:color w:val="auto"/>
          <w:sz w:val="24"/>
          <w:szCs w:val="24"/>
        </w:rPr>
        <w:t>1</w:t>
      </w:r>
      <w:r w:rsidRPr="009E461B">
        <w:rPr>
          <w:rFonts w:ascii="Times New Roman" w:hAnsi="Times New Roman" w:cs="Times New Roman"/>
          <w:b w:val="0"/>
          <w:color w:val="auto"/>
          <w:sz w:val="24"/>
          <w:szCs w:val="24"/>
        </w:rPr>
        <w:fldChar w:fldCharType="end"/>
      </w:r>
      <w:r w:rsidRPr="009E461B">
        <w:rPr>
          <w:rFonts w:ascii="Times New Roman" w:hAnsi="Times New Roman" w:cs="Times New Roman"/>
          <w:b w:val="0"/>
          <w:color w:val="auto"/>
          <w:sz w:val="24"/>
          <w:szCs w:val="24"/>
        </w:rPr>
        <w:t xml:space="preserve">: Graphical view of H. pylori pathogenesis image retrieved from: </w:t>
      </w:r>
      <w:hyperlink r:id="rId9" w:history="1">
        <w:r w:rsidRPr="009E461B">
          <w:rPr>
            <w:rStyle w:val="Hyperlink"/>
            <w:rFonts w:ascii="Times New Roman" w:hAnsi="Times New Roman" w:cs="Times New Roman"/>
            <w:color w:val="auto"/>
            <w:sz w:val="24"/>
            <w:szCs w:val="24"/>
          </w:rPr>
          <w:t>https://www.sciencedirect.com/science/article/pii/S2319417016000160</w:t>
        </w:r>
      </w:hyperlink>
      <w:r w:rsidRPr="009E461B">
        <w:rPr>
          <w:rFonts w:ascii="Times New Roman" w:hAnsi="Times New Roman" w:cs="Times New Roman"/>
          <w:b w:val="0"/>
          <w:color w:val="auto"/>
          <w:sz w:val="24"/>
          <w:szCs w:val="24"/>
        </w:rPr>
        <w:t xml:space="preserve">  </w:t>
      </w:r>
    </w:p>
    <w:p w:rsidR="009E461B" w:rsidRPr="009E461B" w:rsidRDefault="009E461B" w:rsidP="009E461B">
      <w:pPr>
        <w:pStyle w:val="Heading1"/>
        <w:rPr>
          <w:rFonts w:ascii="Times New Roman" w:hAnsi="Times New Roman" w:cs="Times New Roman"/>
          <w:color w:val="auto"/>
          <w:sz w:val="24"/>
          <w:szCs w:val="24"/>
          <w:shd w:val="clear" w:color="auto" w:fill="FFFFFF"/>
        </w:rPr>
      </w:pPr>
      <w:r w:rsidRPr="009E461B">
        <w:rPr>
          <w:rFonts w:ascii="Times New Roman" w:hAnsi="Times New Roman" w:cs="Times New Roman"/>
          <w:color w:val="auto"/>
          <w:sz w:val="24"/>
          <w:szCs w:val="24"/>
          <w:shd w:val="clear" w:color="auto" w:fill="FFFFFF"/>
        </w:rPr>
        <w:lastRenderedPageBreak/>
        <w:t xml:space="preserve">Symptoms of </w:t>
      </w:r>
      <w:r w:rsidRPr="009E461B">
        <w:rPr>
          <w:rFonts w:ascii="Times New Roman" w:hAnsi="Times New Roman" w:cs="Times New Roman"/>
          <w:i/>
          <w:color w:val="auto"/>
          <w:sz w:val="24"/>
          <w:szCs w:val="24"/>
          <w:shd w:val="clear" w:color="auto" w:fill="FFFFFF"/>
        </w:rPr>
        <w:t>H. pylori</w:t>
      </w:r>
      <w:r w:rsidRPr="009E461B">
        <w:rPr>
          <w:rFonts w:ascii="Times New Roman" w:hAnsi="Times New Roman" w:cs="Times New Roman"/>
          <w:color w:val="auto"/>
          <w:sz w:val="24"/>
          <w:szCs w:val="24"/>
          <w:shd w:val="clear" w:color="auto" w:fill="FFFFFF"/>
        </w:rPr>
        <w:t xml:space="preserve"> infection</w:t>
      </w:r>
    </w:p>
    <w:p w:rsidR="009E461B" w:rsidRPr="009E461B" w:rsidRDefault="009E461B" w:rsidP="009E461B">
      <w:pPr>
        <w:pStyle w:val="NormalWeb"/>
        <w:shd w:val="clear" w:color="auto" w:fill="FFFFFF"/>
        <w:spacing w:before="0" w:beforeAutospacing="0" w:line="480" w:lineRule="auto"/>
        <w:contextualSpacing/>
      </w:pPr>
      <w:r w:rsidRPr="009E461B">
        <w:tab/>
        <w:t xml:space="preserve">Contracting an </w:t>
      </w:r>
      <w:r w:rsidRPr="009E461B">
        <w:rPr>
          <w:i/>
        </w:rPr>
        <w:t xml:space="preserve">H. pylori </w:t>
      </w:r>
      <w:r w:rsidRPr="009E461B">
        <w:t>infection is common just like catching a cold as in both cases no immediate consequences are rarely felt. The test is done with an immunological stripe kit. The most common symptoms are:</w:t>
      </w:r>
    </w:p>
    <w:p w:rsidR="009E461B" w:rsidRPr="009E461B" w:rsidRDefault="009E461B" w:rsidP="009E461B">
      <w:pPr>
        <w:pStyle w:val="NormalWeb"/>
        <w:numPr>
          <w:ilvl w:val="0"/>
          <w:numId w:val="6"/>
        </w:numPr>
        <w:shd w:val="clear" w:color="auto" w:fill="FFFFFF"/>
        <w:spacing w:before="0" w:beforeAutospacing="0" w:line="480" w:lineRule="auto"/>
        <w:contextualSpacing/>
      </w:pPr>
      <w:r w:rsidRPr="009E461B">
        <w:t>Sharp, sudden, persistent stomach pain</w:t>
      </w:r>
    </w:p>
    <w:p w:rsidR="009E461B" w:rsidRPr="009E461B" w:rsidRDefault="009E461B" w:rsidP="009E461B">
      <w:pPr>
        <w:numPr>
          <w:ilvl w:val="0"/>
          <w:numId w:val="6"/>
        </w:numPr>
        <w:shd w:val="clear" w:color="auto" w:fill="FFFFFF"/>
        <w:spacing w:before="100" w:beforeAutospacing="1" w:after="100" w:afterAutospacing="1" w:line="480" w:lineRule="auto"/>
        <w:contextualSpacing/>
        <w:rPr>
          <w:rFonts w:ascii="Times New Roman" w:hAnsi="Times New Roman" w:cs="Times New Roman"/>
          <w:sz w:val="24"/>
          <w:szCs w:val="24"/>
        </w:rPr>
      </w:pPr>
      <w:r w:rsidRPr="009E461B">
        <w:rPr>
          <w:rFonts w:ascii="Times New Roman" w:hAnsi="Times New Roman" w:cs="Times New Roman"/>
          <w:sz w:val="24"/>
          <w:szCs w:val="24"/>
        </w:rPr>
        <w:t>Bloody or black stools</w:t>
      </w:r>
    </w:p>
    <w:p w:rsidR="009E461B" w:rsidRPr="009E461B" w:rsidRDefault="009E461B" w:rsidP="009E461B">
      <w:pPr>
        <w:numPr>
          <w:ilvl w:val="0"/>
          <w:numId w:val="6"/>
        </w:numPr>
        <w:shd w:val="clear" w:color="auto" w:fill="FFFFFF"/>
        <w:spacing w:before="100" w:beforeAutospacing="1" w:after="100" w:afterAutospacing="1" w:line="480" w:lineRule="auto"/>
        <w:contextualSpacing/>
        <w:rPr>
          <w:rFonts w:ascii="Times New Roman" w:hAnsi="Times New Roman" w:cs="Times New Roman"/>
          <w:sz w:val="24"/>
          <w:szCs w:val="24"/>
        </w:rPr>
      </w:pPr>
      <w:r w:rsidRPr="009E461B">
        <w:rPr>
          <w:rFonts w:ascii="Times New Roman" w:hAnsi="Times New Roman" w:cs="Times New Roman"/>
          <w:sz w:val="24"/>
          <w:szCs w:val="24"/>
        </w:rPr>
        <w:t>Bloody vomit or vomit that looks like coffee grounds</w:t>
      </w:r>
    </w:p>
    <w:p w:rsidR="009E461B" w:rsidRPr="009E461B" w:rsidRDefault="009E461B" w:rsidP="009E461B">
      <w:pPr>
        <w:pStyle w:val="NormalWeb"/>
        <w:shd w:val="clear" w:color="auto" w:fill="FFFFFF"/>
        <w:spacing w:before="0" w:beforeAutospacing="0" w:line="480" w:lineRule="auto"/>
        <w:contextualSpacing/>
      </w:pPr>
      <w:r w:rsidRPr="009E461B">
        <w:t>The above stated symptoms could indicate the onset of a serious problem, like:</w:t>
      </w:r>
    </w:p>
    <w:p w:rsidR="009E461B" w:rsidRPr="009E461B" w:rsidRDefault="009E461B" w:rsidP="009E461B">
      <w:pPr>
        <w:numPr>
          <w:ilvl w:val="0"/>
          <w:numId w:val="4"/>
        </w:numPr>
        <w:shd w:val="clear" w:color="auto" w:fill="FFFFFF"/>
        <w:spacing w:before="100" w:beforeAutospacing="1" w:after="100" w:afterAutospacing="1" w:line="480" w:lineRule="auto"/>
        <w:contextualSpacing/>
        <w:rPr>
          <w:rFonts w:ascii="Times New Roman" w:hAnsi="Times New Roman" w:cs="Times New Roman"/>
          <w:sz w:val="24"/>
          <w:szCs w:val="24"/>
        </w:rPr>
      </w:pPr>
      <w:r w:rsidRPr="009E461B">
        <w:rPr>
          <w:rFonts w:ascii="Times New Roman" w:hAnsi="Times New Roman" w:cs="Times New Roman"/>
          <w:sz w:val="24"/>
          <w:szCs w:val="24"/>
        </w:rPr>
        <w:t>Perforation – when the ulcer burrows through the stomach or duodenal wall.</w:t>
      </w:r>
    </w:p>
    <w:p w:rsidR="009E461B" w:rsidRPr="009E461B" w:rsidRDefault="009E461B" w:rsidP="009E461B">
      <w:pPr>
        <w:numPr>
          <w:ilvl w:val="0"/>
          <w:numId w:val="4"/>
        </w:numPr>
        <w:shd w:val="clear" w:color="auto" w:fill="FFFFFF"/>
        <w:spacing w:before="100" w:beforeAutospacing="1" w:after="100" w:afterAutospacing="1" w:line="480" w:lineRule="auto"/>
        <w:contextualSpacing/>
        <w:rPr>
          <w:rFonts w:ascii="Times New Roman" w:hAnsi="Times New Roman" w:cs="Times New Roman"/>
          <w:sz w:val="24"/>
          <w:szCs w:val="24"/>
        </w:rPr>
      </w:pPr>
      <w:r w:rsidRPr="009E461B">
        <w:rPr>
          <w:rFonts w:ascii="Times New Roman" w:hAnsi="Times New Roman" w:cs="Times New Roman"/>
          <w:sz w:val="24"/>
          <w:szCs w:val="24"/>
        </w:rPr>
        <w:t>Bleeding – when acid or the ulcer breaks a blood vessel.</w:t>
      </w:r>
    </w:p>
    <w:p w:rsidR="009C47D8" w:rsidRDefault="009E461B" w:rsidP="009C47D8">
      <w:pPr>
        <w:numPr>
          <w:ilvl w:val="0"/>
          <w:numId w:val="4"/>
        </w:numPr>
        <w:shd w:val="clear" w:color="auto" w:fill="FFFFFF"/>
        <w:spacing w:before="100" w:beforeAutospacing="1" w:after="100" w:afterAutospacing="1" w:line="480" w:lineRule="auto"/>
        <w:contextualSpacing/>
        <w:rPr>
          <w:rFonts w:ascii="Times New Roman" w:hAnsi="Times New Roman" w:cs="Times New Roman"/>
          <w:sz w:val="24"/>
          <w:szCs w:val="24"/>
        </w:rPr>
      </w:pPr>
      <w:r w:rsidRPr="009E461B">
        <w:rPr>
          <w:rFonts w:ascii="Times New Roman" w:hAnsi="Times New Roman" w:cs="Times New Roman"/>
          <w:sz w:val="24"/>
          <w:szCs w:val="24"/>
        </w:rPr>
        <w:t>Obstruction – when the ulcer blocks the path of food trying to leave the stomach.</w:t>
      </w:r>
    </w:p>
    <w:p w:rsidR="009E461B" w:rsidRPr="009C47D8" w:rsidRDefault="009E461B" w:rsidP="009C47D8">
      <w:pPr>
        <w:pStyle w:val="NormalWeb"/>
        <w:shd w:val="clear" w:color="auto" w:fill="FFFFFF"/>
        <w:spacing w:before="0" w:beforeAutospacing="0" w:line="480" w:lineRule="auto"/>
        <w:contextualSpacing/>
        <w:rPr>
          <w:b/>
          <w:shd w:val="clear" w:color="auto" w:fill="FFFFFF"/>
        </w:rPr>
      </w:pPr>
      <w:r w:rsidRPr="009C47D8">
        <w:rPr>
          <w:b/>
          <w:i/>
          <w:shd w:val="clear" w:color="auto" w:fill="FFFFFF"/>
        </w:rPr>
        <w:t>H. pylori</w:t>
      </w:r>
      <w:r w:rsidRPr="009C47D8">
        <w:rPr>
          <w:b/>
          <w:shd w:val="clear" w:color="auto" w:fill="FFFFFF"/>
        </w:rPr>
        <w:t xml:space="preserve"> infection- treatment</w:t>
      </w:r>
    </w:p>
    <w:p w:rsidR="009C47D8" w:rsidRDefault="009E461B" w:rsidP="009C47D8">
      <w:pPr>
        <w:pStyle w:val="NormalWeb"/>
        <w:shd w:val="clear" w:color="auto" w:fill="FFFFFF"/>
        <w:spacing w:before="0" w:beforeAutospacing="0" w:line="480" w:lineRule="auto"/>
        <w:contextualSpacing/>
      </w:pPr>
      <w:r w:rsidRPr="009C47D8">
        <w:rPr>
          <w:b/>
          <w:shd w:val="clear" w:color="auto" w:fill="FFFFFF"/>
        </w:rPr>
        <w:tab/>
      </w:r>
      <w:r w:rsidRPr="009C47D8">
        <w:rPr>
          <w:shd w:val="clear" w:color="auto" w:fill="FFFFFF"/>
        </w:rPr>
        <w:t xml:space="preserve">Ulcers caused by </w:t>
      </w:r>
      <w:r w:rsidRPr="009C47D8">
        <w:rPr>
          <w:i/>
          <w:shd w:val="clear" w:color="auto" w:fill="FFFFFF"/>
        </w:rPr>
        <w:t>H. pylori</w:t>
      </w:r>
      <w:r w:rsidRPr="009C47D8">
        <w:rPr>
          <w:shd w:val="clear" w:color="auto" w:fill="FFFFFF"/>
        </w:rPr>
        <w:t xml:space="preserve"> can usually be cured with a one or two-week course of antibiotics. Treatment usually involves a combination of antibiotics, acid suppressors, and</w:t>
      </w:r>
      <w:r w:rsidRPr="009E461B">
        <w:t xml:space="preserve"> stomach protectors. Acid suppression by the H2 blocker or proton pump inhibitor in conjunction with the antibiotics helps alleviate ulcer-related symptoms; helps heal gastric mucosal inflammation and may enhance the effectiveness of the antibiotics against H. pylori at the gastric mucosal surface </w:t>
      </w:r>
      <w:r w:rsidRPr="009E461B">
        <w:rPr>
          <w:shd w:val="clear" w:color="auto" w:fill="FFFFFF"/>
        </w:rPr>
        <w:t>(Hunt et al, 2011)</w:t>
      </w:r>
      <w:r w:rsidRPr="009E461B">
        <w:t xml:space="preserve">. </w:t>
      </w:r>
    </w:p>
    <w:p w:rsidR="009C47D8" w:rsidRPr="009C47D8" w:rsidRDefault="009E461B" w:rsidP="009C47D8">
      <w:pPr>
        <w:pStyle w:val="NormalWeb"/>
        <w:shd w:val="clear" w:color="auto" w:fill="FFFFFF"/>
        <w:spacing w:before="0" w:beforeAutospacing="0" w:line="480" w:lineRule="auto"/>
        <w:contextualSpacing/>
        <w:rPr>
          <w:b/>
          <w:shd w:val="clear" w:color="auto" w:fill="FFFFFF"/>
        </w:rPr>
      </w:pPr>
      <w:r w:rsidRPr="009C47D8">
        <w:rPr>
          <w:b/>
          <w:shd w:val="clear" w:color="auto" w:fill="FFFFFF"/>
        </w:rPr>
        <w:t>Future Directions and Conclusion</w:t>
      </w:r>
    </w:p>
    <w:p w:rsidR="009E461B" w:rsidRPr="009E461B" w:rsidRDefault="009C47D8" w:rsidP="009C47D8">
      <w:pPr>
        <w:pStyle w:val="NormalWeb"/>
        <w:shd w:val="clear" w:color="auto" w:fill="FFFFFF"/>
        <w:spacing w:before="0" w:beforeAutospacing="0" w:line="480" w:lineRule="auto"/>
        <w:contextualSpacing/>
      </w:pPr>
      <w:r>
        <w:rPr>
          <w:shd w:val="clear" w:color="auto" w:fill="FFFFFF"/>
        </w:rPr>
        <w:tab/>
      </w:r>
      <w:r w:rsidR="009E461B" w:rsidRPr="009E461B">
        <w:rPr>
          <w:shd w:val="clear" w:color="auto" w:fill="FFFFFF"/>
        </w:rPr>
        <w:t xml:space="preserve">Once easily eradicated with triple or quadruple therapy, </w:t>
      </w:r>
      <w:r w:rsidR="009E461B" w:rsidRPr="009E461B">
        <w:rPr>
          <w:i/>
          <w:shd w:val="clear" w:color="auto" w:fill="FFFFFF"/>
        </w:rPr>
        <w:t>Helicobacter pylori</w:t>
      </w:r>
      <w:r w:rsidR="009E461B" w:rsidRPr="009E461B">
        <w:rPr>
          <w:shd w:val="clear" w:color="auto" w:fill="FFFFFF"/>
        </w:rPr>
        <w:t xml:space="preserve"> infection has become increasingly resistant to traditional first-line treatment regimens because of emerging antibiotic resistance coupled with poor patient compliance with completing the treatment course. </w:t>
      </w:r>
      <w:r w:rsidR="009E461B" w:rsidRPr="009E461B">
        <w:rPr>
          <w:shd w:val="clear" w:color="auto" w:fill="FFFFFF"/>
        </w:rPr>
        <w:lastRenderedPageBreak/>
        <w:t xml:space="preserve">Given decreasing </w:t>
      </w:r>
      <w:r w:rsidR="009E461B" w:rsidRPr="009E461B">
        <w:rPr>
          <w:i/>
          <w:shd w:val="clear" w:color="auto" w:fill="FFFFFF"/>
        </w:rPr>
        <w:t>H. pylori</w:t>
      </w:r>
      <w:r w:rsidR="009E461B" w:rsidRPr="009E461B">
        <w:rPr>
          <w:shd w:val="clear" w:color="auto" w:fill="FFFFFF"/>
        </w:rPr>
        <w:t xml:space="preserve"> eradication rates, there is considerable interest in evaluating new antibiotic combinations and regimens, the addition of probiotics, and the development of new paradigms such as concomitant, sequential, and hybrid medication dosing strategies. Further work should be directed at establishing local resistance patterns and eradication rates, developing </w:t>
      </w:r>
      <w:r w:rsidR="009E461B" w:rsidRPr="009E461B">
        <w:rPr>
          <w:i/>
          <w:shd w:val="clear" w:color="auto" w:fill="FFFFFF"/>
        </w:rPr>
        <w:t>H. pylori</w:t>
      </w:r>
      <w:r w:rsidR="009E461B" w:rsidRPr="009E461B">
        <w:rPr>
          <w:shd w:val="clear" w:color="auto" w:fill="FFFFFF"/>
        </w:rPr>
        <w:t xml:space="preserve">-specific antibiotics, and starting culture-guided treatment programs. Ultimately, the development of an </w:t>
      </w:r>
      <w:r w:rsidR="009E461B" w:rsidRPr="009E461B">
        <w:rPr>
          <w:i/>
          <w:shd w:val="clear" w:color="auto" w:fill="FFFFFF"/>
        </w:rPr>
        <w:t>H. pylori</w:t>
      </w:r>
      <w:r w:rsidR="009E461B" w:rsidRPr="009E461B">
        <w:rPr>
          <w:shd w:val="clear" w:color="auto" w:fill="FFFFFF"/>
        </w:rPr>
        <w:t xml:space="preserve"> vaccine would bypass any issues with antibiotic resistance by preventing the acquisition of infection altogether.</w:t>
      </w:r>
    </w:p>
    <w:p w:rsidR="009E461B" w:rsidRPr="009E461B" w:rsidRDefault="009E461B" w:rsidP="00A53F30">
      <w:pPr>
        <w:pStyle w:val="NormalWeb"/>
        <w:shd w:val="clear" w:color="auto" w:fill="FFFFFF"/>
        <w:spacing w:before="0" w:beforeAutospacing="0" w:line="480" w:lineRule="auto"/>
        <w:rPr>
          <w:lang w:val="en-US"/>
        </w:rPr>
      </w:pPr>
    </w:p>
    <w:p w:rsidR="009E0EA2" w:rsidRPr="009E461B" w:rsidRDefault="009E0EA2" w:rsidP="00A53F30">
      <w:pPr>
        <w:spacing w:line="480" w:lineRule="auto"/>
        <w:ind w:firstLine="720"/>
        <w:rPr>
          <w:rFonts w:ascii="Times New Roman" w:hAnsi="Times New Roman" w:cs="Times New Roman"/>
          <w:sz w:val="24"/>
          <w:szCs w:val="24"/>
        </w:rPr>
      </w:pPr>
    </w:p>
    <w:p w:rsidR="009E0EA2" w:rsidRPr="009E461B" w:rsidRDefault="009E0EA2" w:rsidP="00A53F30">
      <w:pPr>
        <w:spacing w:line="480" w:lineRule="auto"/>
        <w:ind w:firstLine="720"/>
        <w:rPr>
          <w:rFonts w:ascii="Times New Roman" w:hAnsi="Times New Roman" w:cs="Times New Roman"/>
          <w:sz w:val="24"/>
          <w:szCs w:val="24"/>
        </w:rPr>
      </w:pPr>
    </w:p>
    <w:p w:rsidR="009E0EA2" w:rsidRPr="009E461B" w:rsidRDefault="009E0EA2" w:rsidP="00A53F30">
      <w:pPr>
        <w:spacing w:line="480" w:lineRule="auto"/>
        <w:ind w:firstLine="720"/>
        <w:rPr>
          <w:rFonts w:ascii="Times New Roman" w:hAnsi="Times New Roman" w:cs="Times New Roman"/>
          <w:sz w:val="24"/>
          <w:szCs w:val="24"/>
        </w:rPr>
      </w:pPr>
    </w:p>
    <w:p w:rsidR="009E0EA2" w:rsidRPr="009E461B" w:rsidRDefault="009E0EA2" w:rsidP="00A53F30">
      <w:pPr>
        <w:spacing w:line="480" w:lineRule="auto"/>
        <w:ind w:firstLine="720"/>
        <w:rPr>
          <w:rFonts w:ascii="Times New Roman" w:hAnsi="Times New Roman" w:cs="Times New Roman"/>
          <w:sz w:val="24"/>
          <w:szCs w:val="24"/>
        </w:rPr>
      </w:pPr>
    </w:p>
    <w:p w:rsidR="009E0EA2" w:rsidRPr="009E461B" w:rsidRDefault="009E0EA2" w:rsidP="00A53F30">
      <w:pPr>
        <w:spacing w:line="480" w:lineRule="auto"/>
        <w:ind w:firstLine="720"/>
        <w:rPr>
          <w:rFonts w:ascii="Times New Roman" w:hAnsi="Times New Roman" w:cs="Times New Roman"/>
          <w:sz w:val="24"/>
          <w:szCs w:val="24"/>
        </w:rPr>
      </w:pPr>
    </w:p>
    <w:p w:rsidR="009E0EA2" w:rsidRPr="009E461B" w:rsidRDefault="009E0EA2" w:rsidP="00A53F30">
      <w:pPr>
        <w:spacing w:line="480" w:lineRule="auto"/>
        <w:ind w:firstLine="720"/>
        <w:rPr>
          <w:rFonts w:ascii="Times New Roman" w:hAnsi="Times New Roman" w:cs="Times New Roman"/>
          <w:sz w:val="24"/>
          <w:szCs w:val="24"/>
        </w:rPr>
      </w:pPr>
    </w:p>
    <w:p w:rsidR="009E0EA2" w:rsidRPr="009E461B" w:rsidRDefault="009E0EA2" w:rsidP="00A53F30">
      <w:pPr>
        <w:spacing w:line="480" w:lineRule="auto"/>
        <w:ind w:firstLine="720"/>
        <w:rPr>
          <w:rFonts w:ascii="Times New Roman" w:hAnsi="Times New Roman" w:cs="Times New Roman"/>
          <w:sz w:val="24"/>
          <w:szCs w:val="24"/>
        </w:rPr>
      </w:pPr>
    </w:p>
    <w:p w:rsidR="009C47D8" w:rsidRDefault="009C47D8" w:rsidP="00A53F30">
      <w:pPr>
        <w:spacing w:line="480" w:lineRule="auto"/>
        <w:jc w:val="center"/>
        <w:rPr>
          <w:rFonts w:ascii="Times New Roman" w:hAnsi="Times New Roman" w:cs="Times New Roman"/>
          <w:sz w:val="24"/>
          <w:szCs w:val="24"/>
        </w:rPr>
      </w:pPr>
    </w:p>
    <w:p w:rsidR="009C47D8" w:rsidRDefault="009C47D8" w:rsidP="00A53F30">
      <w:pPr>
        <w:spacing w:line="480" w:lineRule="auto"/>
        <w:jc w:val="center"/>
        <w:rPr>
          <w:rFonts w:ascii="Times New Roman" w:hAnsi="Times New Roman" w:cs="Times New Roman"/>
          <w:sz w:val="24"/>
          <w:szCs w:val="24"/>
        </w:rPr>
      </w:pPr>
    </w:p>
    <w:p w:rsidR="009C47D8" w:rsidRDefault="009C47D8" w:rsidP="00A53F30">
      <w:pPr>
        <w:spacing w:line="480" w:lineRule="auto"/>
        <w:jc w:val="center"/>
        <w:rPr>
          <w:rFonts w:ascii="Times New Roman" w:hAnsi="Times New Roman" w:cs="Times New Roman"/>
          <w:sz w:val="24"/>
          <w:szCs w:val="24"/>
        </w:rPr>
      </w:pPr>
    </w:p>
    <w:p w:rsidR="009C47D8" w:rsidRDefault="009C47D8" w:rsidP="00A53F30">
      <w:pPr>
        <w:spacing w:line="480" w:lineRule="auto"/>
        <w:jc w:val="center"/>
        <w:rPr>
          <w:rFonts w:ascii="Times New Roman" w:hAnsi="Times New Roman" w:cs="Times New Roman"/>
          <w:sz w:val="24"/>
          <w:szCs w:val="24"/>
        </w:rPr>
      </w:pPr>
    </w:p>
    <w:p w:rsidR="00DB1CA3" w:rsidRPr="009E461B" w:rsidRDefault="00DB1CA3" w:rsidP="00A53F30">
      <w:pPr>
        <w:spacing w:line="480" w:lineRule="auto"/>
        <w:jc w:val="center"/>
        <w:rPr>
          <w:rFonts w:ascii="Times New Roman" w:hAnsi="Times New Roman" w:cs="Times New Roman"/>
          <w:sz w:val="24"/>
          <w:szCs w:val="24"/>
        </w:rPr>
      </w:pPr>
      <w:r w:rsidRPr="009E461B">
        <w:rPr>
          <w:rFonts w:ascii="Times New Roman" w:hAnsi="Times New Roman" w:cs="Times New Roman"/>
          <w:sz w:val="24"/>
          <w:szCs w:val="24"/>
        </w:rPr>
        <w:lastRenderedPageBreak/>
        <w:t>References</w:t>
      </w:r>
    </w:p>
    <w:p w:rsidR="009C47D8" w:rsidRPr="009C47D8" w:rsidRDefault="009C47D8" w:rsidP="009C47D8">
      <w:pPr>
        <w:spacing w:line="480" w:lineRule="auto"/>
        <w:ind w:left="720" w:hanging="720"/>
        <w:rPr>
          <w:rFonts w:ascii="Times New Roman" w:hAnsi="Times New Roman" w:cs="Times New Roman"/>
          <w:sz w:val="24"/>
          <w:szCs w:val="24"/>
          <w:shd w:val="clear" w:color="auto" w:fill="FFFFFF"/>
        </w:rPr>
      </w:pPr>
      <w:r w:rsidRPr="009C47D8">
        <w:rPr>
          <w:rFonts w:ascii="Times New Roman" w:hAnsi="Times New Roman" w:cs="Times New Roman"/>
          <w:sz w:val="24"/>
          <w:szCs w:val="24"/>
          <w:shd w:val="clear" w:color="auto" w:fill="FFFFFF"/>
        </w:rPr>
        <w:t xml:space="preserve">Hunt, R. H., Xiao, S. D., </w:t>
      </w:r>
      <w:proofErr w:type="spellStart"/>
      <w:r w:rsidRPr="009C47D8">
        <w:rPr>
          <w:rFonts w:ascii="Times New Roman" w:hAnsi="Times New Roman" w:cs="Times New Roman"/>
          <w:sz w:val="24"/>
          <w:szCs w:val="24"/>
          <w:shd w:val="clear" w:color="auto" w:fill="FFFFFF"/>
        </w:rPr>
        <w:t>Megraud</w:t>
      </w:r>
      <w:proofErr w:type="spellEnd"/>
      <w:r w:rsidRPr="009C47D8">
        <w:rPr>
          <w:rFonts w:ascii="Times New Roman" w:hAnsi="Times New Roman" w:cs="Times New Roman"/>
          <w:sz w:val="24"/>
          <w:szCs w:val="24"/>
          <w:shd w:val="clear" w:color="auto" w:fill="FFFFFF"/>
        </w:rPr>
        <w:t>, F., Leon-</w:t>
      </w:r>
      <w:proofErr w:type="spellStart"/>
      <w:r w:rsidRPr="009C47D8">
        <w:rPr>
          <w:rFonts w:ascii="Times New Roman" w:hAnsi="Times New Roman" w:cs="Times New Roman"/>
          <w:sz w:val="24"/>
          <w:szCs w:val="24"/>
          <w:shd w:val="clear" w:color="auto" w:fill="FFFFFF"/>
        </w:rPr>
        <w:t>Barua</w:t>
      </w:r>
      <w:proofErr w:type="spellEnd"/>
      <w:r w:rsidRPr="009C47D8">
        <w:rPr>
          <w:rFonts w:ascii="Times New Roman" w:hAnsi="Times New Roman" w:cs="Times New Roman"/>
          <w:sz w:val="24"/>
          <w:szCs w:val="24"/>
          <w:shd w:val="clear" w:color="auto" w:fill="FFFFFF"/>
        </w:rPr>
        <w:t xml:space="preserve">, R., </w:t>
      </w:r>
      <w:proofErr w:type="spellStart"/>
      <w:r w:rsidRPr="009C47D8">
        <w:rPr>
          <w:rFonts w:ascii="Times New Roman" w:hAnsi="Times New Roman" w:cs="Times New Roman"/>
          <w:sz w:val="24"/>
          <w:szCs w:val="24"/>
          <w:shd w:val="clear" w:color="auto" w:fill="FFFFFF"/>
        </w:rPr>
        <w:t>Bazzoli</w:t>
      </w:r>
      <w:proofErr w:type="spellEnd"/>
      <w:r w:rsidRPr="009C47D8">
        <w:rPr>
          <w:rFonts w:ascii="Times New Roman" w:hAnsi="Times New Roman" w:cs="Times New Roman"/>
          <w:sz w:val="24"/>
          <w:szCs w:val="24"/>
          <w:shd w:val="clear" w:color="auto" w:fill="FFFFFF"/>
        </w:rPr>
        <w:t xml:space="preserve">, F., Van der </w:t>
      </w:r>
      <w:proofErr w:type="spellStart"/>
      <w:r w:rsidRPr="009C47D8">
        <w:rPr>
          <w:rFonts w:ascii="Times New Roman" w:hAnsi="Times New Roman" w:cs="Times New Roman"/>
          <w:sz w:val="24"/>
          <w:szCs w:val="24"/>
          <w:shd w:val="clear" w:color="auto" w:fill="FFFFFF"/>
        </w:rPr>
        <w:t>Merwe</w:t>
      </w:r>
      <w:proofErr w:type="spellEnd"/>
      <w:r w:rsidRPr="009C47D8">
        <w:rPr>
          <w:rFonts w:ascii="Times New Roman" w:hAnsi="Times New Roman" w:cs="Times New Roman"/>
          <w:sz w:val="24"/>
          <w:szCs w:val="24"/>
          <w:shd w:val="clear" w:color="auto" w:fill="FFFFFF"/>
        </w:rPr>
        <w:t>, S</w:t>
      </w:r>
      <w:proofErr w:type="gramStart"/>
      <w:r w:rsidRPr="009C47D8">
        <w:rPr>
          <w:rFonts w:ascii="Times New Roman" w:hAnsi="Times New Roman" w:cs="Times New Roman"/>
          <w:sz w:val="24"/>
          <w:szCs w:val="24"/>
          <w:shd w:val="clear" w:color="auto" w:fill="FFFFFF"/>
        </w:rPr>
        <w:t>., ...</w:t>
      </w:r>
      <w:proofErr w:type="gramEnd"/>
      <w:r w:rsidRPr="009C47D8">
        <w:rPr>
          <w:rFonts w:ascii="Times New Roman" w:hAnsi="Times New Roman" w:cs="Times New Roman"/>
          <w:sz w:val="24"/>
          <w:szCs w:val="24"/>
          <w:shd w:val="clear" w:color="auto" w:fill="FFFFFF"/>
        </w:rPr>
        <w:t xml:space="preserve"> &amp; </w:t>
      </w:r>
      <w:proofErr w:type="spellStart"/>
      <w:r w:rsidRPr="009C47D8">
        <w:rPr>
          <w:rFonts w:ascii="Times New Roman" w:hAnsi="Times New Roman" w:cs="Times New Roman"/>
          <w:sz w:val="24"/>
          <w:szCs w:val="24"/>
          <w:shd w:val="clear" w:color="auto" w:fill="FFFFFF"/>
        </w:rPr>
        <w:t>Malfertheiner</w:t>
      </w:r>
      <w:proofErr w:type="spellEnd"/>
      <w:r w:rsidRPr="009C47D8">
        <w:rPr>
          <w:rFonts w:ascii="Times New Roman" w:hAnsi="Times New Roman" w:cs="Times New Roman"/>
          <w:sz w:val="24"/>
          <w:szCs w:val="24"/>
          <w:shd w:val="clear" w:color="auto" w:fill="FFFFFF"/>
        </w:rPr>
        <w:t>, P. (2011). Helicobacter pylori in developing countries. World gastroenterology organisation global guideline. </w:t>
      </w:r>
      <w:r w:rsidRPr="009C47D8">
        <w:rPr>
          <w:rFonts w:ascii="Times New Roman" w:hAnsi="Times New Roman" w:cs="Times New Roman"/>
          <w:i/>
          <w:sz w:val="24"/>
          <w:szCs w:val="24"/>
          <w:shd w:val="clear" w:color="auto" w:fill="FFFFFF"/>
        </w:rPr>
        <w:t xml:space="preserve">J </w:t>
      </w:r>
      <w:proofErr w:type="spellStart"/>
      <w:r w:rsidRPr="009C47D8">
        <w:rPr>
          <w:rFonts w:ascii="Times New Roman" w:hAnsi="Times New Roman" w:cs="Times New Roman"/>
          <w:i/>
          <w:sz w:val="24"/>
          <w:szCs w:val="24"/>
          <w:shd w:val="clear" w:color="auto" w:fill="FFFFFF"/>
        </w:rPr>
        <w:t>Gastrointestin</w:t>
      </w:r>
      <w:proofErr w:type="spellEnd"/>
      <w:r w:rsidRPr="009C47D8">
        <w:rPr>
          <w:rFonts w:ascii="Times New Roman" w:hAnsi="Times New Roman" w:cs="Times New Roman"/>
          <w:i/>
          <w:sz w:val="24"/>
          <w:szCs w:val="24"/>
          <w:shd w:val="clear" w:color="auto" w:fill="FFFFFF"/>
        </w:rPr>
        <w:t xml:space="preserve"> Liver Dis</w:t>
      </w:r>
      <w:r w:rsidRPr="009C47D8">
        <w:rPr>
          <w:rFonts w:ascii="Times New Roman" w:hAnsi="Times New Roman" w:cs="Times New Roman"/>
          <w:sz w:val="24"/>
          <w:szCs w:val="24"/>
          <w:shd w:val="clear" w:color="auto" w:fill="FFFFFF"/>
        </w:rPr>
        <w:t>, 20(3), 299-304.</w:t>
      </w:r>
    </w:p>
    <w:p w:rsidR="009C47D8" w:rsidRPr="009C47D8" w:rsidRDefault="009C47D8" w:rsidP="00EF459C">
      <w:pPr>
        <w:spacing w:line="480" w:lineRule="auto"/>
        <w:ind w:left="720" w:hanging="720"/>
        <w:rPr>
          <w:rFonts w:ascii="Times New Roman" w:hAnsi="Times New Roman" w:cs="Times New Roman"/>
          <w:sz w:val="24"/>
          <w:szCs w:val="24"/>
          <w:shd w:val="clear" w:color="auto" w:fill="FFFFFF"/>
        </w:rPr>
      </w:pPr>
      <w:proofErr w:type="spellStart"/>
      <w:r w:rsidRPr="009C47D8">
        <w:rPr>
          <w:rFonts w:ascii="Times New Roman" w:hAnsi="Times New Roman" w:cs="Times New Roman"/>
          <w:sz w:val="24"/>
          <w:szCs w:val="24"/>
          <w:shd w:val="clear" w:color="auto" w:fill="FFFFFF"/>
        </w:rPr>
        <w:t>Kellner</w:t>
      </w:r>
      <w:proofErr w:type="spellEnd"/>
      <w:r w:rsidRPr="009C47D8">
        <w:rPr>
          <w:rFonts w:ascii="Times New Roman" w:hAnsi="Times New Roman" w:cs="Times New Roman"/>
          <w:sz w:val="24"/>
          <w:szCs w:val="24"/>
          <w:shd w:val="clear" w:color="auto" w:fill="FFFFFF"/>
        </w:rPr>
        <w:t>, J. D. (2018). Who Benefits, and How Much? Indirect Effects of Childhood Pneumococcal Vaccination in Adults at Increased Risk of Pneumococcal Disease.</w:t>
      </w:r>
    </w:p>
    <w:p w:rsidR="009C47D8" w:rsidRPr="009C47D8" w:rsidRDefault="009C47D8" w:rsidP="009C47D8">
      <w:pPr>
        <w:spacing w:line="480" w:lineRule="auto"/>
        <w:ind w:left="720" w:hanging="720"/>
        <w:rPr>
          <w:rFonts w:ascii="Times New Roman" w:hAnsi="Times New Roman" w:cs="Times New Roman"/>
          <w:sz w:val="24"/>
          <w:szCs w:val="24"/>
          <w:shd w:val="clear" w:color="auto" w:fill="FFFFFF"/>
        </w:rPr>
      </w:pPr>
      <w:r w:rsidRPr="009C47D8">
        <w:rPr>
          <w:rFonts w:ascii="Times New Roman" w:hAnsi="Times New Roman" w:cs="Times New Roman"/>
          <w:sz w:val="24"/>
          <w:szCs w:val="24"/>
          <w:shd w:val="clear" w:color="auto" w:fill="FFFFFF"/>
        </w:rPr>
        <w:t xml:space="preserve">Mentis, A., </w:t>
      </w:r>
      <w:proofErr w:type="spellStart"/>
      <w:r w:rsidRPr="009C47D8">
        <w:rPr>
          <w:rFonts w:ascii="Times New Roman" w:hAnsi="Times New Roman" w:cs="Times New Roman"/>
          <w:sz w:val="24"/>
          <w:szCs w:val="24"/>
          <w:shd w:val="clear" w:color="auto" w:fill="FFFFFF"/>
        </w:rPr>
        <w:t>Lehours</w:t>
      </w:r>
      <w:proofErr w:type="spellEnd"/>
      <w:r w:rsidRPr="009C47D8">
        <w:rPr>
          <w:rFonts w:ascii="Times New Roman" w:hAnsi="Times New Roman" w:cs="Times New Roman"/>
          <w:sz w:val="24"/>
          <w:szCs w:val="24"/>
          <w:shd w:val="clear" w:color="auto" w:fill="FFFFFF"/>
        </w:rPr>
        <w:t xml:space="preserve">, P., &amp; </w:t>
      </w:r>
      <w:proofErr w:type="spellStart"/>
      <w:r w:rsidRPr="009C47D8">
        <w:rPr>
          <w:rFonts w:ascii="Times New Roman" w:hAnsi="Times New Roman" w:cs="Times New Roman"/>
          <w:sz w:val="24"/>
          <w:szCs w:val="24"/>
          <w:shd w:val="clear" w:color="auto" w:fill="FFFFFF"/>
        </w:rPr>
        <w:t>Mégraud</w:t>
      </w:r>
      <w:proofErr w:type="spellEnd"/>
      <w:r w:rsidRPr="009C47D8">
        <w:rPr>
          <w:rFonts w:ascii="Times New Roman" w:hAnsi="Times New Roman" w:cs="Times New Roman"/>
          <w:sz w:val="24"/>
          <w:szCs w:val="24"/>
          <w:shd w:val="clear" w:color="auto" w:fill="FFFFFF"/>
        </w:rPr>
        <w:t xml:space="preserve">, F. (2015). Epidemiology and Diagnosis of H </w:t>
      </w:r>
      <w:proofErr w:type="spellStart"/>
      <w:r w:rsidRPr="009C47D8">
        <w:rPr>
          <w:rFonts w:ascii="Times New Roman" w:hAnsi="Times New Roman" w:cs="Times New Roman"/>
          <w:sz w:val="24"/>
          <w:szCs w:val="24"/>
          <w:shd w:val="clear" w:color="auto" w:fill="FFFFFF"/>
        </w:rPr>
        <w:t>elicobacter</w:t>
      </w:r>
      <w:proofErr w:type="spellEnd"/>
      <w:r w:rsidRPr="009C47D8">
        <w:rPr>
          <w:rFonts w:ascii="Times New Roman" w:hAnsi="Times New Roman" w:cs="Times New Roman"/>
          <w:sz w:val="24"/>
          <w:szCs w:val="24"/>
          <w:shd w:val="clear" w:color="auto" w:fill="FFFFFF"/>
        </w:rPr>
        <w:t xml:space="preserve"> pylori infection. </w:t>
      </w:r>
      <w:r w:rsidRPr="009C47D8">
        <w:rPr>
          <w:rFonts w:ascii="Times New Roman" w:hAnsi="Times New Roman" w:cs="Times New Roman"/>
          <w:i/>
          <w:iCs/>
          <w:sz w:val="24"/>
          <w:szCs w:val="24"/>
          <w:shd w:val="clear" w:color="auto" w:fill="FFFFFF"/>
        </w:rPr>
        <w:t>Helicobacter</w:t>
      </w:r>
      <w:r w:rsidRPr="009C47D8">
        <w:rPr>
          <w:rFonts w:ascii="Times New Roman" w:hAnsi="Times New Roman" w:cs="Times New Roman"/>
          <w:sz w:val="24"/>
          <w:szCs w:val="24"/>
          <w:shd w:val="clear" w:color="auto" w:fill="FFFFFF"/>
        </w:rPr>
        <w:t>, </w:t>
      </w:r>
      <w:r w:rsidRPr="009C47D8">
        <w:rPr>
          <w:rFonts w:ascii="Times New Roman" w:hAnsi="Times New Roman" w:cs="Times New Roman"/>
          <w:i/>
          <w:iCs/>
          <w:sz w:val="24"/>
          <w:szCs w:val="24"/>
          <w:shd w:val="clear" w:color="auto" w:fill="FFFFFF"/>
        </w:rPr>
        <w:t>20</w:t>
      </w:r>
      <w:r w:rsidRPr="009C47D8">
        <w:rPr>
          <w:rFonts w:ascii="Times New Roman" w:hAnsi="Times New Roman" w:cs="Times New Roman"/>
          <w:sz w:val="24"/>
          <w:szCs w:val="24"/>
          <w:shd w:val="clear" w:color="auto" w:fill="FFFFFF"/>
        </w:rPr>
        <w:t>, 1-7.</w:t>
      </w:r>
    </w:p>
    <w:p w:rsidR="009C47D8" w:rsidRPr="009C47D8" w:rsidRDefault="009C47D8" w:rsidP="00EF459C">
      <w:pPr>
        <w:spacing w:line="480" w:lineRule="auto"/>
        <w:ind w:left="720" w:hanging="720"/>
        <w:rPr>
          <w:rFonts w:ascii="Times New Roman" w:hAnsi="Times New Roman" w:cs="Times New Roman"/>
          <w:sz w:val="24"/>
          <w:szCs w:val="24"/>
          <w:shd w:val="clear" w:color="auto" w:fill="FFFFFF"/>
        </w:rPr>
      </w:pPr>
      <w:proofErr w:type="spellStart"/>
      <w:r w:rsidRPr="009C47D8">
        <w:rPr>
          <w:rFonts w:ascii="Times New Roman" w:hAnsi="Times New Roman" w:cs="Times New Roman"/>
          <w:sz w:val="24"/>
          <w:szCs w:val="24"/>
          <w:shd w:val="clear" w:color="auto" w:fill="FFFFFF"/>
        </w:rPr>
        <w:t>Spellerberg</w:t>
      </w:r>
      <w:proofErr w:type="spellEnd"/>
      <w:r w:rsidRPr="009C47D8">
        <w:rPr>
          <w:rFonts w:ascii="Times New Roman" w:hAnsi="Times New Roman" w:cs="Times New Roman"/>
          <w:sz w:val="24"/>
          <w:szCs w:val="24"/>
          <w:shd w:val="clear" w:color="auto" w:fill="FFFFFF"/>
        </w:rPr>
        <w:t>, B., &amp; Brandt, C. (2015). Streptococcus. In </w:t>
      </w:r>
      <w:r w:rsidRPr="009C47D8">
        <w:rPr>
          <w:rFonts w:ascii="Times New Roman" w:hAnsi="Times New Roman" w:cs="Times New Roman"/>
          <w:i/>
          <w:iCs/>
          <w:sz w:val="24"/>
          <w:szCs w:val="24"/>
          <w:shd w:val="clear" w:color="auto" w:fill="FFFFFF"/>
        </w:rPr>
        <w:t>Manual of Clinical Microbiology, Eleventh Edition</w:t>
      </w:r>
      <w:r w:rsidRPr="009C47D8">
        <w:rPr>
          <w:rFonts w:ascii="Times New Roman" w:hAnsi="Times New Roman" w:cs="Times New Roman"/>
          <w:sz w:val="24"/>
          <w:szCs w:val="24"/>
          <w:shd w:val="clear" w:color="auto" w:fill="FFFFFF"/>
        </w:rPr>
        <w:t> (pp. 383-402). American Society of Microbiology.</w:t>
      </w:r>
    </w:p>
    <w:p w:rsidR="009C47D8" w:rsidRPr="009C47D8" w:rsidRDefault="009C47D8" w:rsidP="00EF459C">
      <w:pPr>
        <w:spacing w:line="480" w:lineRule="auto"/>
        <w:ind w:left="720" w:hanging="720"/>
        <w:rPr>
          <w:rFonts w:ascii="Times New Roman" w:hAnsi="Times New Roman" w:cs="Times New Roman"/>
          <w:sz w:val="24"/>
          <w:szCs w:val="24"/>
          <w:shd w:val="clear" w:color="auto" w:fill="FFFFFF"/>
        </w:rPr>
      </w:pPr>
      <w:r w:rsidRPr="009C47D8">
        <w:rPr>
          <w:rFonts w:ascii="Times New Roman" w:hAnsi="Times New Roman" w:cs="Times New Roman"/>
          <w:sz w:val="24"/>
          <w:szCs w:val="24"/>
          <w:shd w:val="clear" w:color="auto" w:fill="FFFFFF"/>
        </w:rPr>
        <w:t xml:space="preserve">Weiser, J. N., Ferreira, D. M., &amp; Paton, J. C. (2018). Streptococcus </w:t>
      </w:r>
      <w:proofErr w:type="spellStart"/>
      <w:r w:rsidRPr="009C47D8">
        <w:rPr>
          <w:rFonts w:ascii="Times New Roman" w:hAnsi="Times New Roman" w:cs="Times New Roman"/>
          <w:sz w:val="24"/>
          <w:szCs w:val="24"/>
          <w:shd w:val="clear" w:color="auto" w:fill="FFFFFF"/>
        </w:rPr>
        <w:t>pneumoniae</w:t>
      </w:r>
      <w:proofErr w:type="spellEnd"/>
      <w:r w:rsidRPr="009C47D8">
        <w:rPr>
          <w:rFonts w:ascii="Times New Roman" w:hAnsi="Times New Roman" w:cs="Times New Roman"/>
          <w:sz w:val="24"/>
          <w:szCs w:val="24"/>
          <w:shd w:val="clear" w:color="auto" w:fill="FFFFFF"/>
        </w:rPr>
        <w:t>: transmission, colonization and invasion. </w:t>
      </w:r>
      <w:r w:rsidRPr="009C47D8">
        <w:rPr>
          <w:rFonts w:ascii="Times New Roman" w:hAnsi="Times New Roman" w:cs="Times New Roman"/>
          <w:i/>
          <w:iCs/>
          <w:sz w:val="24"/>
          <w:szCs w:val="24"/>
          <w:shd w:val="clear" w:color="auto" w:fill="FFFFFF"/>
        </w:rPr>
        <w:t>Nature Reviews Microbiology</w:t>
      </w:r>
      <w:r w:rsidRPr="009C47D8">
        <w:rPr>
          <w:rFonts w:ascii="Times New Roman" w:hAnsi="Times New Roman" w:cs="Times New Roman"/>
          <w:sz w:val="24"/>
          <w:szCs w:val="24"/>
          <w:shd w:val="clear" w:color="auto" w:fill="FFFFFF"/>
        </w:rPr>
        <w:t>, </w:t>
      </w:r>
      <w:r w:rsidRPr="009C47D8">
        <w:rPr>
          <w:rFonts w:ascii="Times New Roman" w:hAnsi="Times New Roman" w:cs="Times New Roman"/>
          <w:i/>
          <w:iCs/>
          <w:sz w:val="24"/>
          <w:szCs w:val="24"/>
          <w:shd w:val="clear" w:color="auto" w:fill="FFFFFF"/>
        </w:rPr>
        <w:t>16</w:t>
      </w:r>
      <w:r w:rsidRPr="009C47D8">
        <w:rPr>
          <w:rFonts w:ascii="Times New Roman" w:hAnsi="Times New Roman" w:cs="Times New Roman"/>
          <w:sz w:val="24"/>
          <w:szCs w:val="24"/>
          <w:shd w:val="clear" w:color="auto" w:fill="FFFFFF"/>
        </w:rPr>
        <w:t>(6), 355-367.</w:t>
      </w:r>
    </w:p>
    <w:p w:rsidR="009C47D8" w:rsidRPr="009E461B" w:rsidRDefault="009C47D8" w:rsidP="00EF459C">
      <w:pPr>
        <w:spacing w:line="480" w:lineRule="auto"/>
        <w:ind w:left="720" w:hanging="720"/>
        <w:rPr>
          <w:rFonts w:ascii="Times New Roman" w:hAnsi="Times New Roman" w:cs="Times New Roman"/>
          <w:sz w:val="24"/>
          <w:szCs w:val="24"/>
          <w:shd w:val="clear" w:color="auto" w:fill="FFFFFF"/>
        </w:rPr>
      </w:pPr>
    </w:p>
    <w:sectPr w:rsidR="009C47D8" w:rsidRPr="009E461B" w:rsidSect="00BD676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A33" w:rsidRDefault="000E2A33" w:rsidP="00BD676E">
      <w:pPr>
        <w:spacing w:after="0" w:line="240" w:lineRule="auto"/>
      </w:pPr>
      <w:r>
        <w:separator/>
      </w:r>
    </w:p>
  </w:endnote>
  <w:endnote w:type="continuationSeparator" w:id="0">
    <w:p w:rsidR="000E2A33" w:rsidRDefault="000E2A33"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A33" w:rsidRDefault="000E2A33" w:rsidP="00BD676E">
      <w:pPr>
        <w:spacing w:after="0" w:line="240" w:lineRule="auto"/>
      </w:pPr>
      <w:r>
        <w:separator/>
      </w:r>
    </w:p>
  </w:footnote>
  <w:footnote w:type="continuationSeparator" w:id="0">
    <w:p w:rsidR="000E2A33" w:rsidRDefault="000E2A33"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9C47D8">
          <w:rPr>
            <w:rFonts w:ascii="Times New Roman" w:hAnsi="Times New Roman" w:cs="Times New Roman"/>
            <w:noProof/>
            <w:sz w:val="24"/>
            <w:szCs w:val="24"/>
          </w:rPr>
          <w:t>2</w:t>
        </w:r>
        <w:r w:rsidRPr="00BD676E">
          <w:rPr>
            <w:rFonts w:ascii="Times New Roman" w:hAnsi="Times New Roman" w:cs="Times New Roman"/>
            <w:sz w:val="24"/>
            <w:szCs w:val="24"/>
          </w:rPr>
          <w:fldChar w:fldCharType="end"/>
        </w:r>
      </w:p>
    </w:sdtContent>
  </w:sdt>
  <w:p w:rsidR="00BD676E" w:rsidRPr="00A53F30" w:rsidRDefault="00A53F30">
    <w:pPr>
      <w:pStyle w:val="Header"/>
      <w:rPr>
        <w:rFonts w:ascii="Times New Roman" w:hAnsi="Times New Roman" w:cs="Times New Roman"/>
        <w:i/>
        <w:sz w:val="24"/>
        <w:szCs w:val="24"/>
      </w:rPr>
    </w:pPr>
    <w:r w:rsidRPr="00A53F30">
      <w:rPr>
        <w:rFonts w:ascii="Times New Roman" w:hAnsi="Times New Roman" w:cs="Times New Roman"/>
        <w:i/>
        <w:sz w:val="24"/>
        <w:szCs w:val="24"/>
      </w:rPr>
      <w:t xml:space="preserve">Streptococcus </w:t>
    </w:r>
    <w:r w:rsidR="009E461B">
      <w:rPr>
        <w:rFonts w:ascii="Times New Roman" w:hAnsi="Times New Roman" w:cs="Times New Roman"/>
        <w:i/>
        <w:sz w:val="24"/>
        <w:szCs w:val="24"/>
      </w:rPr>
      <w:t xml:space="preserve">pneumonia and </w:t>
    </w:r>
    <w:r w:rsidR="009E461B">
      <w:rPr>
        <w:rFonts w:ascii="Times New Roman" w:hAnsi="Times New Roman" w:cs="Times New Roman"/>
        <w:i/>
        <w:sz w:val="24"/>
        <w:szCs w:val="24"/>
        <w:shd w:val="clear" w:color="auto" w:fill="FFFFFF"/>
      </w:rPr>
      <w:t>Helicobacter pylori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9C47D8">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A53F30" w:rsidRDefault="00BD676E">
    <w:pPr>
      <w:pStyle w:val="Header"/>
      <w:rPr>
        <w:rFonts w:ascii="Times New Roman" w:hAnsi="Times New Roman" w:cs="Times New Roman"/>
        <w:i/>
        <w:sz w:val="24"/>
        <w:szCs w:val="24"/>
      </w:rPr>
    </w:pPr>
    <w:r w:rsidRPr="00BD676E">
      <w:rPr>
        <w:rFonts w:ascii="Times New Roman" w:hAnsi="Times New Roman" w:cs="Times New Roman"/>
        <w:sz w:val="24"/>
        <w:szCs w:val="24"/>
      </w:rPr>
      <w:t xml:space="preserve">Running head: </w:t>
    </w:r>
    <w:r w:rsidR="00A53F30" w:rsidRPr="00A53F30">
      <w:rPr>
        <w:rFonts w:ascii="Times New Roman" w:hAnsi="Times New Roman" w:cs="Times New Roman"/>
        <w:i/>
        <w:sz w:val="24"/>
        <w:szCs w:val="24"/>
      </w:rPr>
      <w:t>STREPTOCOCCUS PNEUMONIAE</w:t>
    </w:r>
    <w:r w:rsidR="009E461B">
      <w:rPr>
        <w:rFonts w:ascii="Times New Roman" w:hAnsi="Times New Roman" w:cs="Times New Roman"/>
        <w:i/>
        <w:sz w:val="24"/>
        <w:szCs w:val="24"/>
      </w:rPr>
      <w:t xml:space="preserve"> </w:t>
    </w:r>
    <w:r w:rsidR="009E461B" w:rsidRPr="009E461B">
      <w:rPr>
        <w:rFonts w:ascii="Times New Roman" w:hAnsi="Times New Roman" w:cs="Times New Roman"/>
        <w:sz w:val="24"/>
        <w:szCs w:val="24"/>
      </w:rPr>
      <w:t>AND</w:t>
    </w:r>
    <w:r w:rsidR="009E461B">
      <w:rPr>
        <w:rFonts w:ascii="Times New Roman" w:hAnsi="Times New Roman" w:cs="Times New Roman"/>
        <w:i/>
        <w:sz w:val="24"/>
        <w:szCs w:val="24"/>
      </w:rPr>
      <w:t xml:space="preserve"> </w:t>
    </w:r>
    <w:r w:rsidR="009E461B">
      <w:rPr>
        <w:rFonts w:ascii="Times New Roman" w:hAnsi="Times New Roman" w:cs="Times New Roman"/>
        <w:i/>
        <w:sz w:val="24"/>
        <w:szCs w:val="24"/>
        <w:shd w:val="clear" w:color="auto" w:fill="FFFFFF"/>
      </w:rPr>
      <w:t xml:space="preserve">HELICOBACTER PYLORI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B62DF"/>
    <w:multiLevelType w:val="hybridMultilevel"/>
    <w:tmpl w:val="B6324C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1542214"/>
    <w:multiLevelType w:val="hybridMultilevel"/>
    <w:tmpl w:val="7D1C230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2F46924"/>
    <w:multiLevelType w:val="multilevel"/>
    <w:tmpl w:val="C18ED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7E387B"/>
    <w:multiLevelType w:val="hybridMultilevel"/>
    <w:tmpl w:val="F208D17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9B5500B"/>
    <w:multiLevelType w:val="hybridMultilevel"/>
    <w:tmpl w:val="F104E07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25767AF"/>
    <w:multiLevelType w:val="multilevel"/>
    <w:tmpl w:val="CAD60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5"/>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36A3"/>
    <w:rsid w:val="0004601F"/>
    <w:rsid w:val="000B66D0"/>
    <w:rsid w:val="000E0DC4"/>
    <w:rsid w:val="000E2A33"/>
    <w:rsid w:val="00120C40"/>
    <w:rsid w:val="001618DF"/>
    <w:rsid w:val="00175BBD"/>
    <w:rsid w:val="001916DA"/>
    <w:rsid w:val="001A126B"/>
    <w:rsid w:val="001A494D"/>
    <w:rsid w:val="001D5FFD"/>
    <w:rsid w:val="001E79EF"/>
    <w:rsid w:val="0025042F"/>
    <w:rsid w:val="00250755"/>
    <w:rsid w:val="00252923"/>
    <w:rsid w:val="0027665C"/>
    <w:rsid w:val="00296374"/>
    <w:rsid w:val="00297972"/>
    <w:rsid w:val="002B53E1"/>
    <w:rsid w:val="002E2AC4"/>
    <w:rsid w:val="002F36C1"/>
    <w:rsid w:val="00314500"/>
    <w:rsid w:val="003E0B1F"/>
    <w:rsid w:val="003F17E2"/>
    <w:rsid w:val="0041252C"/>
    <w:rsid w:val="00417E42"/>
    <w:rsid w:val="00435425"/>
    <w:rsid w:val="004A2CF3"/>
    <w:rsid w:val="004A506B"/>
    <w:rsid w:val="004E7FE6"/>
    <w:rsid w:val="00514C16"/>
    <w:rsid w:val="005602F1"/>
    <w:rsid w:val="005B7B67"/>
    <w:rsid w:val="005D5C26"/>
    <w:rsid w:val="00624B76"/>
    <w:rsid w:val="006257F9"/>
    <w:rsid w:val="006728F0"/>
    <w:rsid w:val="00673CFB"/>
    <w:rsid w:val="0069429C"/>
    <w:rsid w:val="006A466C"/>
    <w:rsid w:val="006B000C"/>
    <w:rsid w:val="006B3F24"/>
    <w:rsid w:val="006C1216"/>
    <w:rsid w:val="006C3904"/>
    <w:rsid w:val="006E548B"/>
    <w:rsid w:val="00711315"/>
    <w:rsid w:val="007555B3"/>
    <w:rsid w:val="007F2306"/>
    <w:rsid w:val="00841A6D"/>
    <w:rsid w:val="00844D0E"/>
    <w:rsid w:val="008A77FD"/>
    <w:rsid w:val="00900526"/>
    <w:rsid w:val="00907FC5"/>
    <w:rsid w:val="009576E0"/>
    <w:rsid w:val="00973572"/>
    <w:rsid w:val="00974C1A"/>
    <w:rsid w:val="009938D4"/>
    <w:rsid w:val="009B359B"/>
    <w:rsid w:val="009C47D8"/>
    <w:rsid w:val="009C7FF8"/>
    <w:rsid w:val="009D027C"/>
    <w:rsid w:val="009E0EA2"/>
    <w:rsid w:val="009E461B"/>
    <w:rsid w:val="00A04192"/>
    <w:rsid w:val="00A059A9"/>
    <w:rsid w:val="00A319B5"/>
    <w:rsid w:val="00A53F30"/>
    <w:rsid w:val="00A61014"/>
    <w:rsid w:val="00A728C0"/>
    <w:rsid w:val="00A828FF"/>
    <w:rsid w:val="00AA71C5"/>
    <w:rsid w:val="00AB4734"/>
    <w:rsid w:val="00AF360F"/>
    <w:rsid w:val="00B14E3E"/>
    <w:rsid w:val="00B62BBD"/>
    <w:rsid w:val="00B8077A"/>
    <w:rsid w:val="00BD5732"/>
    <w:rsid w:val="00BD676E"/>
    <w:rsid w:val="00C23CD7"/>
    <w:rsid w:val="00C25799"/>
    <w:rsid w:val="00CC5F7C"/>
    <w:rsid w:val="00CD4EFB"/>
    <w:rsid w:val="00CF0E04"/>
    <w:rsid w:val="00D30072"/>
    <w:rsid w:val="00D331D7"/>
    <w:rsid w:val="00D55A31"/>
    <w:rsid w:val="00DA2060"/>
    <w:rsid w:val="00DB1CA3"/>
    <w:rsid w:val="00DB2777"/>
    <w:rsid w:val="00DC24F3"/>
    <w:rsid w:val="00DC459D"/>
    <w:rsid w:val="00DC5492"/>
    <w:rsid w:val="00DC64C8"/>
    <w:rsid w:val="00E01F59"/>
    <w:rsid w:val="00E04E23"/>
    <w:rsid w:val="00E21AA6"/>
    <w:rsid w:val="00EB3448"/>
    <w:rsid w:val="00EB4EB0"/>
    <w:rsid w:val="00EC5F73"/>
    <w:rsid w:val="00ED3CF4"/>
    <w:rsid w:val="00EE11B5"/>
    <w:rsid w:val="00EF459C"/>
    <w:rsid w:val="00F222D6"/>
    <w:rsid w:val="00F6407A"/>
    <w:rsid w:val="00F84242"/>
    <w:rsid w:val="00F9344B"/>
    <w:rsid w:val="00FA717C"/>
    <w:rsid w:val="00FC4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1">
    <w:name w:val="heading 1"/>
    <w:basedOn w:val="Normal"/>
    <w:next w:val="Normal"/>
    <w:link w:val="Heading1Char"/>
    <w:uiPriority w:val="9"/>
    <w:qFormat/>
    <w:rsid w:val="009E46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E0EA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FA717C"/>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paragraph" w:styleId="Heading4">
    <w:name w:val="heading 4"/>
    <w:basedOn w:val="Normal"/>
    <w:link w:val="Heading4Char"/>
    <w:uiPriority w:val="9"/>
    <w:qFormat/>
    <w:rsid w:val="00FA717C"/>
    <w:pPr>
      <w:spacing w:before="100" w:beforeAutospacing="1" w:after="100" w:afterAutospacing="1" w:line="240" w:lineRule="auto"/>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character" w:styleId="Hyperlink">
    <w:name w:val="Hyperlink"/>
    <w:basedOn w:val="DefaultParagraphFont"/>
    <w:uiPriority w:val="99"/>
    <w:semiHidden/>
    <w:unhideWhenUsed/>
    <w:rsid w:val="00FA717C"/>
    <w:rPr>
      <w:color w:val="0000FF"/>
      <w:u w:val="single"/>
    </w:rPr>
  </w:style>
  <w:style w:type="character" w:customStyle="1" w:styleId="Heading3Char">
    <w:name w:val="Heading 3 Char"/>
    <w:basedOn w:val="DefaultParagraphFont"/>
    <w:link w:val="Heading3"/>
    <w:uiPriority w:val="9"/>
    <w:rsid w:val="00FA717C"/>
    <w:rPr>
      <w:rFonts w:ascii="Times New Roman" w:eastAsia="Times New Roman" w:hAnsi="Times New Roman" w:cs="Times New Roman"/>
      <w:b/>
      <w:bCs/>
      <w:sz w:val="27"/>
      <w:szCs w:val="27"/>
      <w:lang w:val="en-GB" w:eastAsia="en-GB"/>
    </w:rPr>
  </w:style>
  <w:style w:type="character" w:customStyle="1" w:styleId="Heading4Char">
    <w:name w:val="Heading 4 Char"/>
    <w:basedOn w:val="DefaultParagraphFont"/>
    <w:link w:val="Heading4"/>
    <w:uiPriority w:val="9"/>
    <w:rsid w:val="00FA717C"/>
    <w:rPr>
      <w:rFonts w:ascii="Times New Roman" w:eastAsia="Times New Roman" w:hAnsi="Times New Roman" w:cs="Times New Roman"/>
      <w:b/>
      <w:bCs/>
      <w:sz w:val="24"/>
      <w:szCs w:val="24"/>
      <w:lang w:val="en-GB" w:eastAsia="en-GB"/>
    </w:rPr>
  </w:style>
  <w:style w:type="paragraph" w:customStyle="1" w:styleId="p">
    <w:name w:val="p"/>
    <w:basedOn w:val="Normal"/>
    <w:rsid w:val="00FA717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FA717C"/>
    <w:rPr>
      <w:i/>
      <w:iCs/>
    </w:rPr>
  </w:style>
  <w:style w:type="character" w:customStyle="1" w:styleId="Heading2Char">
    <w:name w:val="Heading 2 Char"/>
    <w:basedOn w:val="DefaultParagraphFont"/>
    <w:link w:val="Heading2"/>
    <w:uiPriority w:val="9"/>
    <w:rsid w:val="009E0EA2"/>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9E0EA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1Char">
    <w:name w:val="Heading 1 Char"/>
    <w:basedOn w:val="DefaultParagraphFont"/>
    <w:link w:val="Heading1"/>
    <w:uiPriority w:val="9"/>
    <w:rsid w:val="009E461B"/>
    <w:rPr>
      <w:rFonts w:asciiTheme="majorHAnsi" w:eastAsiaTheme="majorEastAsia" w:hAnsiTheme="majorHAnsi" w:cstheme="majorBidi"/>
      <w:b/>
      <w:bCs/>
      <w:color w:val="365F91" w:themeColor="accent1" w:themeShade="BF"/>
      <w:sz w:val="28"/>
      <w:szCs w:val="28"/>
    </w:rPr>
  </w:style>
  <w:style w:type="paragraph" w:styleId="Caption">
    <w:name w:val="caption"/>
    <w:basedOn w:val="Normal"/>
    <w:next w:val="Normal"/>
    <w:uiPriority w:val="35"/>
    <w:unhideWhenUsed/>
    <w:qFormat/>
    <w:rsid w:val="009E461B"/>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1371518">
      <w:bodyDiv w:val="1"/>
      <w:marLeft w:val="0"/>
      <w:marRight w:val="0"/>
      <w:marTop w:val="0"/>
      <w:marBottom w:val="0"/>
      <w:divBdr>
        <w:top w:val="none" w:sz="0" w:space="0" w:color="auto"/>
        <w:left w:val="none" w:sz="0" w:space="0" w:color="auto"/>
        <w:bottom w:val="none" w:sz="0" w:space="0" w:color="auto"/>
        <w:right w:val="none" w:sz="0" w:space="0" w:color="auto"/>
      </w:divBdr>
    </w:div>
    <w:div w:id="1997149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ciencedirect.com/science/article/pii/S23194170160001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9</Pages>
  <Words>1612</Words>
  <Characters>9193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99</cp:revision>
  <dcterms:created xsi:type="dcterms:W3CDTF">2018-05-27T15:03:00Z</dcterms:created>
  <dcterms:modified xsi:type="dcterms:W3CDTF">2019-11-19T16:00:00Z</dcterms:modified>
</cp:coreProperties>
</file>